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838" w14:textId="47738347" w:rsidR="00A82C82" w:rsidRPr="00A82C82" w:rsidRDefault="00DE749D" w:rsidP="00A82C82">
      <w:pPr>
        <w:pStyle w:val="NormalWeb"/>
        <w:spacing w:before="0" w:beforeAutospacing="0" w:after="240" w:afterAutospacing="0"/>
        <w:jc w:val="center"/>
        <w:rPr>
          <w:rFonts w:ascii="Arial" w:hAnsi="Arial" w:cs="Arial"/>
          <w:i/>
          <w:iCs/>
          <w:color w:val="808080" w:themeColor="background1" w:themeShade="80"/>
          <w:sz w:val="22"/>
          <w:szCs w:val="22"/>
        </w:rPr>
      </w:pPr>
      <w:r w:rsidRPr="00DE749D">
        <w:rPr>
          <w:rFonts w:ascii="Georgia" w:hAnsi="Georgia"/>
          <w:b/>
          <w:bCs/>
          <w:color w:val="000000"/>
          <w:sz w:val="28"/>
          <w:szCs w:val="28"/>
        </w:rPr>
        <w:br/>
      </w:r>
      <w:r w:rsidRPr="00DE749D">
        <w:rPr>
          <w:rFonts w:ascii="Arial" w:hAnsi="Arial" w:cs="Arial"/>
          <w:b/>
          <w:bCs/>
          <w:color w:val="000000"/>
          <w:sz w:val="28"/>
          <w:szCs w:val="28"/>
        </w:rPr>
        <w:t>Staff Roster Column Definitions</w:t>
      </w:r>
      <w:r w:rsidR="00A82C82">
        <w:rPr>
          <w:rFonts w:ascii="Arial" w:hAnsi="Arial" w:cs="Arial"/>
          <w:b/>
          <w:bCs/>
          <w:color w:val="000000"/>
          <w:sz w:val="28"/>
          <w:szCs w:val="28"/>
        </w:rPr>
        <w:br/>
      </w:r>
      <w:r w:rsidR="00A82C82">
        <w:rPr>
          <w:rFonts w:ascii="Arial" w:hAnsi="Arial" w:cs="Arial"/>
          <w:i/>
          <w:iCs/>
          <w:color w:val="808080" w:themeColor="background1" w:themeShade="80"/>
          <w:sz w:val="22"/>
          <w:szCs w:val="22"/>
        </w:rPr>
        <w:t xml:space="preserve">updated </w:t>
      </w:r>
      <w:r w:rsidR="00E975C6">
        <w:rPr>
          <w:rFonts w:ascii="Arial" w:hAnsi="Arial" w:cs="Arial"/>
          <w:i/>
          <w:iCs/>
          <w:color w:val="808080" w:themeColor="background1" w:themeShade="80"/>
          <w:sz w:val="22"/>
          <w:szCs w:val="22"/>
        </w:rPr>
        <w:t>January 2023</w:t>
      </w:r>
    </w:p>
    <w:tbl>
      <w:tblPr>
        <w:tblStyle w:val="TableGrid"/>
        <w:tblW w:w="0" w:type="auto"/>
        <w:tblLook w:val="04A0" w:firstRow="1" w:lastRow="0" w:firstColumn="1" w:lastColumn="0" w:noHBand="0" w:noVBand="1"/>
      </w:tblPr>
      <w:tblGrid>
        <w:gridCol w:w="1885"/>
        <w:gridCol w:w="7465"/>
      </w:tblGrid>
      <w:tr w:rsidR="00DE749D" w14:paraId="06C49602" w14:textId="77777777" w:rsidTr="00DE749D">
        <w:tc>
          <w:tcPr>
            <w:tcW w:w="1885" w:type="dxa"/>
          </w:tcPr>
          <w:p w14:paraId="3463A96A" w14:textId="3E14FFC4" w:rsidR="00DE749D" w:rsidRPr="00DE749D" w:rsidRDefault="00DE749D" w:rsidP="00DE749D">
            <w:pPr>
              <w:pStyle w:val="NormalWeb"/>
              <w:spacing w:before="0" w:beforeAutospacing="0" w:after="240" w:afterAutospacing="0"/>
              <w:rPr>
                <w:rFonts w:ascii="Arial" w:hAnsi="Arial" w:cs="Arial"/>
                <w:b/>
                <w:bCs/>
                <w:sz w:val="28"/>
                <w:szCs w:val="28"/>
              </w:rPr>
            </w:pPr>
            <w:r w:rsidRPr="00DE749D">
              <w:rPr>
                <w:rFonts w:ascii="Arial" w:hAnsi="Arial" w:cs="Arial"/>
                <w:b/>
                <w:bCs/>
                <w:color w:val="000000"/>
                <w:sz w:val="22"/>
                <w:szCs w:val="22"/>
              </w:rPr>
              <w:t>Introduction</w:t>
            </w:r>
          </w:p>
        </w:tc>
        <w:tc>
          <w:tcPr>
            <w:tcW w:w="7465" w:type="dxa"/>
          </w:tcPr>
          <w:p w14:paraId="6E672A09" w14:textId="12148B9B" w:rsidR="00DE749D" w:rsidRDefault="00DE749D" w:rsidP="00DE749D">
            <w:pPr>
              <w:pStyle w:val="NormalWeb"/>
              <w:spacing w:before="0" w:beforeAutospacing="0" w:after="240" w:afterAutospacing="0"/>
              <w:rPr>
                <w:rFonts w:ascii="Arial" w:hAnsi="Arial" w:cs="Arial"/>
                <w:sz w:val="28"/>
                <w:szCs w:val="28"/>
              </w:rPr>
            </w:pPr>
            <w:r w:rsidRPr="00DE749D">
              <w:rPr>
                <w:rFonts w:ascii="Arial" w:hAnsi="Arial" w:cs="Arial"/>
                <w:color w:val="000000"/>
                <w:sz w:val="22"/>
                <w:szCs w:val="22"/>
              </w:rPr>
              <w:t>This topic defines the columns on the youth program staff roster.</w:t>
            </w:r>
          </w:p>
        </w:tc>
      </w:tr>
      <w:tr w:rsidR="00DE749D" w14:paraId="4DFFC1F1" w14:textId="77777777" w:rsidTr="00DE749D">
        <w:tc>
          <w:tcPr>
            <w:tcW w:w="1885" w:type="dxa"/>
          </w:tcPr>
          <w:p w14:paraId="3EBB6C38" w14:textId="439185F0" w:rsidR="00DE749D" w:rsidRPr="00DE749D" w:rsidRDefault="00DE749D" w:rsidP="00DE749D">
            <w:pPr>
              <w:pStyle w:val="NormalWeb"/>
              <w:spacing w:before="0" w:beforeAutospacing="0" w:after="240" w:afterAutospacing="0"/>
              <w:rPr>
                <w:rFonts w:ascii="Arial" w:hAnsi="Arial" w:cs="Arial"/>
                <w:b/>
                <w:bCs/>
                <w:sz w:val="28"/>
                <w:szCs w:val="28"/>
              </w:rPr>
            </w:pPr>
            <w:r w:rsidRPr="00DE749D">
              <w:rPr>
                <w:rFonts w:ascii="Arial" w:hAnsi="Arial" w:cs="Arial"/>
                <w:b/>
                <w:bCs/>
                <w:color w:val="000000"/>
                <w:sz w:val="22"/>
                <w:szCs w:val="22"/>
              </w:rPr>
              <w:t>What is a staff roster?</w:t>
            </w:r>
          </w:p>
        </w:tc>
        <w:tc>
          <w:tcPr>
            <w:tcW w:w="7465" w:type="dxa"/>
          </w:tcPr>
          <w:p w14:paraId="3733819A" w14:textId="1997409E" w:rsidR="00DE749D" w:rsidRDefault="00DE749D" w:rsidP="00DE749D">
            <w:pPr>
              <w:pStyle w:val="NormalWeb"/>
              <w:spacing w:before="0" w:beforeAutospacing="0" w:after="240" w:afterAutospacing="0"/>
              <w:rPr>
                <w:rFonts w:ascii="Arial" w:hAnsi="Arial" w:cs="Arial"/>
                <w:sz w:val="28"/>
                <w:szCs w:val="28"/>
              </w:rPr>
            </w:pPr>
            <w:r w:rsidRPr="00DE749D">
              <w:rPr>
                <w:rFonts w:ascii="Arial" w:hAnsi="Arial" w:cs="Arial"/>
                <w:color w:val="000000"/>
                <w:sz w:val="22"/>
                <w:szCs w:val="22"/>
              </w:rPr>
              <w:t>A staff roster lists the names of the program staff (Authorized Adults and Designated Individuals) who work with youth participants for any length of time during the program, along with the dates for completion of required screening and training. Staff rosters demonstrate compliance with screening, training, and supervision ratios.</w:t>
            </w:r>
          </w:p>
        </w:tc>
      </w:tr>
      <w:tr w:rsidR="00DE749D" w14:paraId="3D17419A" w14:textId="77777777" w:rsidTr="00DE749D">
        <w:tc>
          <w:tcPr>
            <w:tcW w:w="1885" w:type="dxa"/>
          </w:tcPr>
          <w:p w14:paraId="67C021F3" w14:textId="197EB36D" w:rsidR="00DE749D" w:rsidRPr="00DE749D" w:rsidRDefault="00DE749D" w:rsidP="00DE749D">
            <w:pPr>
              <w:pStyle w:val="NormalWeb"/>
              <w:spacing w:before="0" w:beforeAutospacing="0" w:after="240" w:afterAutospacing="0"/>
              <w:rPr>
                <w:rFonts w:ascii="Arial" w:hAnsi="Arial" w:cs="Arial"/>
                <w:b/>
                <w:bCs/>
                <w:sz w:val="28"/>
                <w:szCs w:val="28"/>
              </w:rPr>
            </w:pPr>
            <w:r w:rsidRPr="00DE749D">
              <w:rPr>
                <w:rFonts w:ascii="Arial" w:hAnsi="Arial" w:cs="Arial"/>
                <w:b/>
                <w:bCs/>
                <w:color w:val="000000"/>
                <w:sz w:val="22"/>
                <w:szCs w:val="22"/>
              </w:rPr>
              <w:t>Simple Safe Zone (SSZ) roster template</w:t>
            </w:r>
          </w:p>
        </w:tc>
        <w:tc>
          <w:tcPr>
            <w:tcW w:w="7465" w:type="dxa"/>
          </w:tcPr>
          <w:p w14:paraId="50E35A97" w14:textId="43375FD6" w:rsidR="00DE749D" w:rsidRDefault="00DE749D" w:rsidP="00DE749D">
            <w:pPr>
              <w:pStyle w:val="NormalWeb"/>
              <w:spacing w:before="0" w:beforeAutospacing="0" w:after="240" w:afterAutospacing="0"/>
              <w:rPr>
                <w:rFonts w:ascii="Arial" w:hAnsi="Arial" w:cs="Arial"/>
                <w:sz w:val="28"/>
                <w:szCs w:val="28"/>
              </w:rPr>
            </w:pPr>
            <w:r w:rsidRPr="00DE749D">
              <w:rPr>
                <w:rFonts w:ascii="Arial" w:hAnsi="Arial" w:cs="Arial"/>
                <w:color w:val="000000"/>
                <w:sz w:val="22"/>
                <w:szCs w:val="22"/>
              </w:rPr>
              <w:t xml:space="preserve">Each youth </w:t>
            </w:r>
            <w:r>
              <w:rPr>
                <w:rFonts w:ascii="Arial" w:hAnsi="Arial" w:cs="Arial"/>
                <w:color w:val="000000"/>
                <w:sz w:val="22"/>
                <w:szCs w:val="22"/>
              </w:rPr>
              <w:t>activity’s 2023</w:t>
            </w:r>
            <w:r w:rsidRPr="00DE749D">
              <w:rPr>
                <w:rFonts w:ascii="Arial" w:hAnsi="Arial" w:cs="Arial"/>
                <w:color w:val="000000"/>
                <w:sz w:val="22"/>
                <w:szCs w:val="22"/>
              </w:rPr>
              <w:t xml:space="preserve"> Simple Safe Zone (SSZ) Google Shared drive includes a staff roster as a preformatted Google Sheet. Google Sheets is a spreadsheet application like Microsoft Excel.</w:t>
            </w:r>
            <w:r>
              <w:rPr>
                <w:rFonts w:ascii="Arial" w:hAnsi="Arial" w:cs="Arial"/>
                <w:color w:val="000000"/>
                <w:sz w:val="22"/>
                <w:szCs w:val="22"/>
              </w:rPr>
              <w:br/>
            </w:r>
            <w:r>
              <w:rPr>
                <w:rFonts w:ascii="Arial" w:hAnsi="Arial" w:cs="Arial"/>
                <w:color w:val="000000"/>
                <w:sz w:val="22"/>
                <w:szCs w:val="22"/>
              </w:rPr>
              <w:br/>
            </w:r>
            <w:r w:rsidRPr="00DE749D">
              <w:rPr>
                <w:rFonts w:ascii="Arial" w:hAnsi="Arial" w:cs="Arial"/>
                <w:b/>
                <w:bCs/>
                <w:color w:val="000000"/>
                <w:sz w:val="22"/>
                <w:szCs w:val="22"/>
              </w:rPr>
              <w:t>Rosters submitted to OYP</w:t>
            </w:r>
            <w:r w:rsidRPr="00DE749D">
              <w:rPr>
                <w:rFonts w:ascii="Arial" w:hAnsi="Arial" w:cs="Arial"/>
                <w:color w:val="000000"/>
                <w:sz w:val="22"/>
                <w:szCs w:val="22"/>
              </w:rPr>
              <w:t>: Use the preformatted roster in SSZ or use a spreadsheet from another application. Staff rosters in any format should include the same columns provided on the SSZ staff roster. This allows OYP to verify compliance with youth protection standards and archive common rosters.</w:t>
            </w:r>
          </w:p>
        </w:tc>
      </w:tr>
      <w:tr w:rsidR="00DE749D" w14:paraId="696D93A5" w14:textId="77777777" w:rsidTr="00DE749D">
        <w:tc>
          <w:tcPr>
            <w:tcW w:w="1885" w:type="dxa"/>
          </w:tcPr>
          <w:p w14:paraId="403C7641" w14:textId="3F19163A" w:rsidR="00DE749D" w:rsidRPr="00DE749D" w:rsidRDefault="00DE749D" w:rsidP="00DE749D">
            <w:pPr>
              <w:pStyle w:val="NormalWeb"/>
              <w:spacing w:before="0" w:beforeAutospacing="0" w:after="240" w:afterAutospacing="0"/>
              <w:rPr>
                <w:rFonts w:ascii="Arial" w:hAnsi="Arial" w:cs="Arial"/>
                <w:b/>
                <w:bCs/>
                <w:sz w:val="28"/>
                <w:szCs w:val="28"/>
              </w:rPr>
            </w:pPr>
            <w:r w:rsidRPr="00DE749D">
              <w:rPr>
                <w:rFonts w:ascii="Arial" w:hAnsi="Arial" w:cs="Arial"/>
                <w:b/>
                <w:bCs/>
                <w:color w:val="000000"/>
                <w:sz w:val="22"/>
                <w:szCs w:val="22"/>
              </w:rPr>
              <w:t>Guidelines for using the SSZ staff roster</w:t>
            </w:r>
          </w:p>
        </w:tc>
        <w:tc>
          <w:tcPr>
            <w:tcW w:w="7465" w:type="dxa"/>
          </w:tcPr>
          <w:p w14:paraId="4C5A08B1" w14:textId="77777777" w:rsidR="00DE749D" w:rsidRPr="00DE749D" w:rsidRDefault="00DE749D" w:rsidP="00DE749D">
            <w:pPr>
              <w:pStyle w:val="NormalWeb"/>
              <w:spacing w:before="0" w:beforeAutospacing="0" w:after="120" w:afterAutospacing="0"/>
              <w:rPr>
                <w:rFonts w:ascii="Arial" w:hAnsi="Arial" w:cs="Arial"/>
                <w:sz w:val="22"/>
                <w:szCs w:val="22"/>
              </w:rPr>
            </w:pPr>
            <w:r w:rsidRPr="00DE749D">
              <w:rPr>
                <w:rFonts w:ascii="Arial" w:hAnsi="Arial" w:cs="Arial"/>
                <w:b/>
                <w:bCs/>
                <w:color w:val="000000"/>
                <w:sz w:val="22"/>
                <w:szCs w:val="22"/>
              </w:rPr>
              <w:t>Tabs</w:t>
            </w:r>
            <w:r w:rsidRPr="00DE749D">
              <w:rPr>
                <w:rFonts w:ascii="Arial" w:hAnsi="Arial" w:cs="Arial"/>
                <w:color w:val="000000"/>
                <w:sz w:val="22"/>
                <w:szCs w:val="22"/>
              </w:rPr>
              <w:t>: The staff roster includes four tabs. Read the “About” tab to learn about the others. The “Staff” tab is the roster itself. Drag this tab to the first position so that it displays when you open the file.</w:t>
            </w:r>
          </w:p>
          <w:p w14:paraId="350C4DD6" w14:textId="77777777" w:rsidR="00DE749D" w:rsidRPr="00DE749D" w:rsidRDefault="00DE749D" w:rsidP="00DE749D">
            <w:pPr>
              <w:pStyle w:val="NormalWeb"/>
              <w:spacing w:before="0" w:beforeAutospacing="0" w:after="120" w:afterAutospacing="0"/>
              <w:rPr>
                <w:rFonts w:ascii="Arial" w:hAnsi="Arial" w:cs="Arial"/>
                <w:sz w:val="22"/>
                <w:szCs w:val="22"/>
              </w:rPr>
            </w:pPr>
            <w:r w:rsidRPr="00DE749D">
              <w:rPr>
                <w:rFonts w:ascii="Arial" w:hAnsi="Arial" w:cs="Arial"/>
                <w:b/>
                <w:bCs/>
                <w:color w:val="000000"/>
                <w:sz w:val="22"/>
                <w:szCs w:val="22"/>
              </w:rPr>
              <w:t>Columns and column names</w:t>
            </w:r>
            <w:r w:rsidRPr="00DE749D">
              <w:rPr>
                <w:rFonts w:ascii="Arial" w:hAnsi="Arial" w:cs="Arial"/>
                <w:color w:val="000000"/>
                <w:sz w:val="22"/>
                <w:szCs w:val="22"/>
              </w:rPr>
              <w:t>: Do not edit the preformatted column names, delete columns, or rearrange columns. You may freeze and hide columns. Use additional columns after the provided columns for information specific to your program, if desired.</w:t>
            </w:r>
          </w:p>
          <w:p w14:paraId="6A917620" w14:textId="3412D4EC" w:rsidR="00DE749D" w:rsidRDefault="00DE749D" w:rsidP="00DE749D">
            <w:pPr>
              <w:pStyle w:val="NormalWeb"/>
              <w:spacing w:before="0" w:beforeAutospacing="0" w:after="240" w:afterAutospacing="0"/>
              <w:rPr>
                <w:rFonts w:ascii="Arial" w:hAnsi="Arial" w:cs="Arial"/>
                <w:sz w:val="28"/>
                <w:szCs w:val="28"/>
              </w:rPr>
            </w:pPr>
            <w:r w:rsidRPr="00DE749D">
              <w:rPr>
                <w:rFonts w:ascii="Arial" w:hAnsi="Arial" w:cs="Arial"/>
                <w:b/>
                <w:bCs/>
                <w:color w:val="000000"/>
                <w:sz w:val="22"/>
                <w:szCs w:val="22"/>
              </w:rPr>
              <w:t>Cell validation</w:t>
            </w:r>
            <w:r w:rsidRPr="00DE749D">
              <w:rPr>
                <w:rFonts w:ascii="Arial" w:hAnsi="Arial" w:cs="Arial"/>
                <w:color w:val="000000"/>
                <w:sz w:val="22"/>
                <w:szCs w:val="22"/>
              </w:rPr>
              <w:t>: The spreadsheet allows you to leave cells blank. Some columns include validation that will stop you if the cell value is out of range or in the wrong format. Other validation places a red triangle in the corner of the cell. Select the triangle to read the error message.</w:t>
            </w:r>
          </w:p>
        </w:tc>
      </w:tr>
      <w:tr w:rsidR="00DE749D" w14:paraId="2B7E70B9" w14:textId="77777777" w:rsidTr="00DE749D">
        <w:tc>
          <w:tcPr>
            <w:tcW w:w="1885" w:type="dxa"/>
          </w:tcPr>
          <w:p w14:paraId="2BC621F8" w14:textId="29890B39" w:rsidR="00DE749D" w:rsidRPr="00DE749D" w:rsidRDefault="00DE749D" w:rsidP="00DE749D">
            <w:pPr>
              <w:pStyle w:val="NormalWeb"/>
              <w:spacing w:before="0" w:beforeAutospacing="0" w:after="240" w:afterAutospacing="0"/>
              <w:rPr>
                <w:rFonts w:ascii="Arial" w:hAnsi="Arial" w:cs="Arial"/>
                <w:b/>
                <w:bCs/>
                <w:sz w:val="28"/>
                <w:szCs w:val="28"/>
              </w:rPr>
            </w:pPr>
            <w:r w:rsidRPr="00DE749D">
              <w:rPr>
                <w:rFonts w:ascii="Arial" w:hAnsi="Arial" w:cs="Arial"/>
                <w:b/>
                <w:bCs/>
                <w:color w:val="000000"/>
                <w:sz w:val="22"/>
                <w:szCs w:val="22"/>
              </w:rPr>
              <w:t>Diagrams and definitions</w:t>
            </w:r>
          </w:p>
        </w:tc>
        <w:tc>
          <w:tcPr>
            <w:tcW w:w="7465" w:type="dxa"/>
          </w:tcPr>
          <w:p w14:paraId="6B11F8B0" w14:textId="3DBFA263" w:rsidR="00DE749D" w:rsidRDefault="00DE749D" w:rsidP="00DE749D">
            <w:pPr>
              <w:pStyle w:val="NormalWeb"/>
              <w:spacing w:before="0" w:beforeAutospacing="0" w:after="240" w:afterAutospacing="0"/>
              <w:rPr>
                <w:rFonts w:ascii="Arial" w:hAnsi="Arial" w:cs="Arial"/>
                <w:sz w:val="28"/>
                <w:szCs w:val="28"/>
              </w:rPr>
            </w:pPr>
            <w:r w:rsidRPr="00DE749D">
              <w:rPr>
                <w:rFonts w:ascii="Arial" w:hAnsi="Arial" w:cs="Arial"/>
                <w:color w:val="000000"/>
                <w:sz w:val="22"/>
                <w:szCs w:val="22"/>
              </w:rPr>
              <w:t>The following diagrams show the staff roster with sample records. The first diagram shows the entire sheet, while the following diagrams show only the records. The tables below each diagram define the columns.</w:t>
            </w:r>
          </w:p>
        </w:tc>
      </w:tr>
    </w:tbl>
    <w:p w14:paraId="2EF22B25" w14:textId="77777777" w:rsidR="00DE749D" w:rsidRPr="00DE749D" w:rsidRDefault="00DE749D" w:rsidP="00DE749D">
      <w:pPr>
        <w:pStyle w:val="NormalWeb"/>
        <w:spacing w:before="0" w:beforeAutospacing="0" w:after="240" w:afterAutospacing="0"/>
        <w:jc w:val="center"/>
        <w:rPr>
          <w:rFonts w:ascii="Arial" w:hAnsi="Arial" w:cs="Arial"/>
          <w:sz w:val="28"/>
          <w:szCs w:val="28"/>
        </w:rPr>
      </w:pPr>
    </w:p>
    <w:p w14:paraId="20019233" w14:textId="4999A1C6" w:rsidR="00DE749D" w:rsidRDefault="00DE749D" w:rsidP="00DE749D">
      <w:pPr>
        <w:pStyle w:val="Heading6"/>
        <w:spacing w:before="0" w:beforeAutospacing="0" w:after="6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96"/>
        <w:gridCol w:w="96"/>
      </w:tblGrid>
      <w:tr w:rsidR="00DE749D" w:rsidRPr="00DE749D" w14:paraId="42455AE2" w14:textId="77777777" w:rsidTr="00DE749D">
        <w:tc>
          <w:tcPr>
            <w:tcW w:w="0" w:type="auto"/>
            <w:tcMar>
              <w:top w:w="45" w:type="dxa"/>
              <w:left w:w="45" w:type="dxa"/>
              <w:bottom w:w="45" w:type="dxa"/>
              <w:right w:w="45" w:type="dxa"/>
            </w:tcMar>
            <w:hideMark/>
          </w:tcPr>
          <w:p w14:paraId="77526B71" w14:textId="118889A3" w:rsidR="00DE749D" w:rsidRPr="00DE749D" w:rsidRDefault="00DE749D">
            <w:pPr>
              <w:pStyle w:val="Heading3"/>
              <w:spacing w:before="0" w:beforeAutospacing="0" w:after="120" w:afterAutospacing="0"/>
              <w:rPr>
                <w:rFonts w:ascii="Arial" w:hAnsi="Arial" w:cs="Arial"/>
                <w:sz w:val="22"/>
                <w:szCs w:val="22"/>
              </w:rPr>
            </w:pPr>
          </w:p>
        </w:tc>
        <w:tc>
          <w:tcPr>
            <w:tcW w:w="0" w:type="auto"/>
            <w:tcMar>
              <w:top w:w="45" w:type="dxa"/>
              <w:left w:w="45" w:type="dxa"/>
              <w:bottom w:w="45" w:type="dxa"/>
              <w:right w:w="45" w:type="dxa"/>
            </w:tcMar>
            <w:hideMark/>
          </w:tcPr>
          <w:p w14:paraId="2FF0C1BE" w14:textId="1EB14799" w:rsidR="00DE749D" w:rsidRPr="00DE749D" w:rsidRDefault="00DE749D">
            <w:pPr>
              <w:pStyle w:val="NormalWeb"/>
              <w:spacing w:before="0" w:beforeAutospacing="0" w:after="120" w:afterAutospacing="0"/>
              <w:rPr>
                <w:rFonts w:ascii="Arial" w:hAnsi="Arial" w:cs="Arial"/>
                <w:sz w:val="22"/>
                <w:szCs w:val="22"/>
              </w:rPr>
            </w:pPr>
          </w:p>
        </w:tc>
      </w:tr>
    </w:tbl>
    <w:p w14:paraId="79BC672A" w14:textId="3A64D705" w:rsidR="00DE749D" w:rsidRPr="00DE749D" w:rsidRDefault="00DE749D" w:rsidP="00DE749D">
      <w:pPr>
        <w:pStyle w:val="Heading6"/>
        <w:spacing w:before="0" w:beforeAutospacing="0" w:after="60" w:afterAutospacing="0"/>
        <w:ind w:left="2160"/>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6"/>
        <w:gridCol w:w="96"/>
      </w:tblGrid>
      <w:tr w:rsidR="00DE749D" w:rsidRPr="00DE749D" w14:paraId="0D3DDDAE" w14:textId="77777777" w:rsidTr="00DE749D">
        <w:tc>
          <w:tcPr>
            <w:tcW w:w="0" w:type="auto"/>
            <w:tcMar>
              <w:top w:w="45" w:type="dxa"/>
              <w:left w:w="45" w:type="dxa"/>
              <w:bottom w:w="45" w:type="dxa"/>
              <w:right w:w="45" w:type="dxa"/>
            </w:tcMar>
            <w:hideMark/>
          </w:tcPr>
          <w:p w14:paraId="4BCEB902" w14:textId="5DC75840" w:rsidR="00DE749D" w:rsidRPr="00DE749D" w:rsidRDefault="00DE749D">
            <w:pPr>
              <w:pStyle w:val="Heading3"/>
              <w:spacing w:before="0" w:beforeAutospacing="0" w:after="120" w:afterAutospacing="0"/>
              <w:rPr>
                <w:rFonts w:ascii="Arial" w:hAnsi="Arial" w:cs="Arial"/>
                <w:sz w:val="22"/>
                <w:szCs w:val="22"/>
              </w:rPr>
            </w:pPr>
          </w:p>
        </w:tc>
        <w:tc>
          <w:tcPr>
            <w:tcW w:w="0" w:type="auto"/>
            <w:tcMar>
              <w:top w:w="45" w:type="dxa"/>
              <w:left w:w="45" w:type="dxa"/>
              <w:bottom w:w="45" w:type="dxa"/>
              <w:right w:w="45" w:type="dxa"/>
            </w:tcMar>
            <w:hideMark/>
          </w:tcPr>
          <w:p w14:paraId="549C5A37" w14:textId="69D7DF1D" w:rsidR="00DE749D" w:rsidRPr="00DE749D" w:rsidRDefault="00DE749D">
            <w:pPr>
              <w:pStyle w:val="NormalWeb"/>
              <w:spacing w:before="0" w:beforeAutospacing="0" w:after="120" w:afterAutospacing="0"/>
              <w:rPr>
                <w:rFonts w:ascii="Arial" w:hAnsi="Arial" w:cs="Arial"/>
                <w:sz w:val="22"/>
                <w:szCs w:val="22"/>
              </w:rPr>
            </w:pPr>
          </w:p>
        </w:tc>
      </w:tr>
    </w:tbl>
    <w:p w14:paraId="196E0CB1" w14:textId="6EC863A2" w:rsidR="00DE749D" w:rsidRPr="00DE749D" w:rsidRDefault="00DE749D" w:rsidP="00DE749D">
      <w:pPr>
        <w:pStyle w:val="Heading6"/>
        <w:spacing w:before="0" w:beforeAutospacing="0" w:after="60" w:afterAutospacing="0"/>
        <w:ind w:left="2160"/>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6"/>
        <w:gridCol w:w="96"/>
      </w:tblGrid>
      <w:tr w:rsidR="00DE749D" w:rsidRPr="00DE749D" w14:paraId="705D469F" w14:textId="77777777" w:rsidTr="00DE749D">
        <w:tc>
          <w:tcPr>
            <w:tcW w:w="0" w:type="auto"/>
            <w:tcMar>
              <w:top w:w="45" w:type="dxa"/>
              <w:left w:w="45" w:type="dxa"/>
              <w:bottom w:w="45" w:type="dxa"/>
              <w:right w:w="45" w:type="dxa"/>
            </w:tcMar>
            <w:hideMark/>
          </w:tcPr>
          <w:p w14:paraId="2DE9A9C9" w14:textId="64AB44E3" w:rsidR="00DE749D" w:rsidRPr="00DE749D" w:rsidRDefault="00DE749D">
            <w:pPr>
              <w:pStyle w:val="Heading3"/>
              <w:spacing w:before="0" w:beforeAutospacing="0" w:after="120" w:afterAutospacing="0"/>
              <w:rPr>
                <w:rFonts w:ascii="Arial" w:hAnsi="Arial" w:cs="Arial"/>
                <w:sz w:val="22"/>
                <w:szCs w:val="22"/>
              </w:rPr>
            </w:pPr>
          </w:p>
        </w:tc>
        <w:tc>
          <w:tcPr>
            <w:tcW w:w="0" w:type="auto"/>
            <w:tcMar>
              <w:top w:w="45" w:type="dxa"/>
              <w:left w:w="45" w:type="dxa"/>
              <w:bottom w:w="45" w:type="dxa"/>
              <w:right w:w="45" w:type="dxa"/>
            </w:tcMar>
            <w:hideMark/>
          </w:tcPr>
          <w:p w14:paraId="7823426F" w14:textId="27FF80C0" w:rsidR="00DE749D" w:rsidRPr="00DE749D" w:rsidRDefault="00DE749D">
            <w:pPr>
              <w:pStyle w:val="NormalWeb"/>
              <w:spacing w:before="0" w:beforeAutospacing="0" w:after="120" w:afterAutospacing="0"/>
              <w:rPr>
                <w:rFonts w:ascii="Arial" w:hAnsi="Arial" w:cs="Arial"/>
                <w:sz w:val="22"/>
                <w:szCs w:val="22"/>
              </w:rPr>
            </w:pPr>
          </w:p>
          <w:p w14:paraId="7BB881EC" w14:textId="13231EE5" w:rsidR="00DE749D" w:rsidRPr="00DE749D" w:rsidRDefault="00DE749D">
            <w:pPr>
              <w:pStyle w:val="NormalWeb"/>
              <w:spacing w:before="0" w:beforeAutospacing="0" w:after="0" w:afterAutospacing="0"/>
              <w:rPr>
                <w:rFonts w:ascii="Arial" w:hAnsi="Arial" w:cs="Arial"/>
                <w:sz w:val="22"/>
                <w:szCs w:val="22"/>
              </w:rPr>
            </w:pPr>
          </w:p>
        </w:tc>
      </w:tr>
    </w:tbl>
    <w:p w14:paraId="456B46C2" w14:textId="79E8B082" w:rsidR="00DE749D" w:rsidRPr="00DE749D" w:rsidRDefault="00DE749D" w:rsidP="00DE749D">
      <w:pPr>
        <w:pStyle w:val="Heading6"/>
        <w:spacing w:before="0" w:beforeAutospacing="0" w:after="60" w:afterAutospacing="0"/>
        <w:ind w:left="2160"/>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6"/>
        <w:gridCol w:w="96"/>
      </w:tblGrid>
      <w:tr w:rsidR="00DE749D" w:rsidRPr="00DE749D" w14:paraId="132CFC0F" w14:textId="77777777" w:rsidTr="00DE749D">
        <w:tc>
          <w:tcPr>
            <w:tcW w:w="0" w:type="auto"/>
            <w:tcMar>
              <w:top w:w="45" w:type="dxa"/>
              <w:left w:w="45" w:type="dxa"/>
              <w:bottom w:w="45" w:type="dxa"/>
              <w:right w:w="45" w:type="dxa"/>
            </w:tcMar>
            <w:hideMark/>
          </w:tcPr>
          <w:p w14:paraId="3F866A33" w14:textId="07F78E41" w:rsidR="00DE749D" w:rsidRPr="00DE749D" w:rsidRDefault="00DE749D">
            <w:pPr>
              <w:pStyle w:val="Heading3"/>
              <w:spacing w:before="0" w:beforeAutospacing="0" w:after="120" w:afterAutospacing="0"/>
              <w:rPr>
                <w:rFonts w:ascii="Arial" w:hAnsi="Arial" w:cs="Arial"/>
                <w:sz w:val="22"/>
                <w:szCs w:val="22"/>
              </w:rPr>
            </w:pPr>
          </w:p>
        </w:tc>
        <w:tc>
          <w:tcPr>
            <w:tcW w:w="0" w:type="auto"/>
            <w:tcMar>
              <w:top w:w="45" w:type="dxa"/>
              <w:left w:w="45" w:type="dxa"/>
              <w:bottom w:w="45" w:type="dxa"/>
              <w:right w:w="45" w:type="dxa"/>
            </w:tcMar>
            <w:hideMark/>
          </w:tcPr>
          <w:p w14:paraId="0251B22C" w14:textId="720F3465" w:rsidR="00DE749D" w:rsidRPr="00DE749D" w:rsidRDefault="00DE749D">
            <w:pPr>
              <w:pStyle w:val="NormalWeb"/>
              <w:spacing w:before="0" w:beforeAutospacing="0" w:after="0" w:afterAutospacing="0"/>
              <w:rPr>
                <w:rFonts w:ascii="Arial" w:hAnsi="Arial" w:cs="Arial"/>
                <w:sz w:val="22"/>
                <w:szCs w:val="22"/>
              </w:rPr>
            </w:pPr>
          </w:p>
        </w:tc>
      </w:tr>
    </w:tbl>
    <w:p w14:paraId="53C2410B" w14:textId="77777777" w:rsidR="00DE749D" w:rsidRPr="00DE749D" w:rsidRDefault="00DE749D" w:rsidP="00DE749D">
      <w:pPr>
        <w:rPr>
          <w:rFonts w:ascii="Arial"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6"/>
        <w:gridCol w:w="96"/>
      </w:tblGrid>
      <w:tr w:rsidR="00DE749D" w:rsidRPr="00DE749D" w14:paraId="513F9E88" w14:textId="77777777" w:rsidTr="00DE749D">
        <w:tc>
          <w:tcPr>
            <w:tcW w:w="0" w:type="auto"/>
            <w:tcMar>
              <w:top w:w="45" w:type="dxa"/>
              <w:left w:w="45" w:type="dxa"/>
              <w:bottom w:w="45" w:type="dxa"/>
              <w:right w:w="45" w:type="dxa"/>
            </w:tcMar>
            <w:hideMark/>
          </w:tcPr>
          <w:p w14:paraId="5E463303" w14:textId="4EA1A022" w:rsidR="00DE749D" w:rsidRPr="00DE749D" w:rsidRDefault="00DE749D">
            <w:pPr>
              <w:pStyle w:val="Heading3"/>
              <w:spacing w:before="0" w:beforeAutospacing="0" w:after="120" w:afterAutospacing="0"/>
              <w:rPr>
                <w:rFonts w:ascii="Arial" w:hAnsi="Arial" w:cs="Arial"/>
                <w:sz w:val="22"/>
                <w:szCs w:val="22"/>
              </w:rPr>
            </w:pPr>
          </w:p>
        </w:tc>
        <w:tc>
          <w:tcPr>
            <w:tcW w:w="0" w:type="auto"/>
            <w:tcMar>
              <w:top w:w="45" w:type="dxa"/>
              <w:left w:w="45" w:type="dxa"/>
              <w:bottom w:w="45" w:type="dxa"/>
              <w:right w:w="45" w:type="dxa"/>
            </w:tcMar>
            <w:hideMark/>
          </w:tcPr>
          <w:p w14:paraId="461FE922" w14:textId="53BABBB3" w:rsidR="00DE749D" w:rsidRPr="00DE749D" w:rsidRDefault="00DE749D">
            <w:pPr>
              <w:pStyle w:val="NormalWeb"/>
              <w:spacing w:before="0" w:beforeAutospacing="0" w:after="120" w:afterAutospacing="0"/>
              <w:rPr>
                <w:rFonts w:ascii="Arial" w:hAnsi="Arial" w:cs="Arial"/>
                <w:sz w:val="22"/>
                <w:szCs w:val="22"/>
              </w:rPr>
            </w:pPr>
          </w:p>
        </w:tc>
      </w:tr>
    </w:tbl>
    <w:p w14:paraId="10B1B7CD" w14:textId="77777777" w:rsidR="00DE749D" w:rsidRPr="00DE749D" w:rsidRDefault="00DE749D" w:rsidP="00DE749D">
      <w:pPr>
        <w:rPr>
          <w:rFonts w:ascii="Arial" w:hAnsi="Arial" w:cs="Arial"/>
          <w:sz w:val="22"/>
          <w:szCs w:val="22"/>
        </w:rPr>
      </w:pPr>
    </w:p>
    <w:p w14:paraId="0CE4F8A3" w14:textId="5A7A3D03" w:rsidR="00DE749D" w:rsidRPr="00DE749D" w:rsidRDefault="005503DE" w:rsidP="00DE749D">
      <w:pPr>
        <w:pStyle w:val="NormalWeb"/>
        <w:spacing w:before="0" w:beforeAutospacing="0" w:after="0" w:afterAutospacing="0"/>
        <w:rPr>
          <w:rFonts w:ascii="Arial" w:hAnsi="Arial" w:cs="Arial"/>
          <w:sz w:val="22"/>
          <w:szCs w:val="22"/>
        </w:rPr>
      </w:pPr>
      <w:r w:rsidRPr="005503DE">
        <w:rPr>
          <w:rFonts w:ascii="Arial" w:hAnsi="Arial" w:cs="Arial"/>
          <w:noProof/>
          <w:sz w:val="22"/>
          <w:szCs w:val="22"/>
        </w:rPr>
        <w:drawing>
          <wp:inline distT="0" distB="0" distL="0" distR="0" wp14:anchorId="1E837435" wp14:editId="5A66FE84">
            <wp:extent cx="5943600" cy="3298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98190"/>
                    </a:xfrm>
                    <a:prstGeom prst="rect">
                      <a:avLst/>
                    </a:prstGeom>
                  </pic:spPr>
                </pic:pic>
              </a:graphicData>
            </a:graphic>
          </wp:inline>
        </w:drawing>
      </w:r>
    </w:p>
    <w:tbl>
      <w:tblPr>
        <w:tblW w:w="0" w:type="auto"/>
        <w:jc w:val="right"/>
        <w:tblCellMar>
          <w:top w:w="15" w:type="dxa"/>
          <w:left w:w="15" w:type="dxa"/>
          <w:bottom w:w="15" w:type="dxa"/>
          <w:right w:w="15" w:type="dxa"/>
        </w:tblCellMar>
        <w:tblLook w:val="04A0" w:firstRow="1" w:lastRow="0" w:firstColumn="1" w:lastColumn="0" w:noHBand="0" w:noVBand="1"/>
      </w:tblPr>
      <w:tblGrid>
        <w:gridCol w:w="1620"/>
        <w:gridCol w:w="7720"/>
      </w:tblGrid>
      <w:tr w:rsidR="00DE749D" w:rsidRPr="00DE749D" w14:paraId="33B68633"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32B6E"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5E6DD"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t>Definition or Purpose</w:t>
            </w:r>
          </w:p>
        </w:tc>
      </w:tr>
      <w:tr w:rsidR="00DE749D" w:rsidRPr="00DE749D" w14:paraId="514FE5E4" w14:textId="77777777" w:rsidTr="00DE749D">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C472B2A"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b/>
                <w:bCs/>
                <w:color w:val="000000"/>
                <w:sz w:val="22"/>
                <w:szCs w:val="22"/>
              </w:rPr>
              <w:t>Staff Identity</w:t>
            </w:r>
          </w:p>
        </w:tc>
      </w:tr>
      <w:tr w:rsidR="00DE749D" w:rsidRPr="00DE749D" w14:paraId="3688B752"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32A95"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A</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Legal First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545EF"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Use the name that appears in an HR record. The name fields appear on reports and allow a search by staff name.</w:t>
            </w:r>
          </w:p>
        </w:tc>
      </w:tr>
      <w:tr w:rsidR="00DE749D" w:rsidRPr="00DE749D" w14:paraId="3E809871"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D8D6F"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B</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Middle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7A5CD"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(Optional) The Middle Name helps resolve duplicate names and appears on reports.</w:t>
            </w:r>
          </w:p>
        </w:tc>
      </w:tr>
      <w:tr w:rsidR="00DE749D" w:rsidRPr="00DE749D" w14:paraId="008D0F3D"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50156"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C</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Legal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13BB9"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Use the name that appears in an HR record. The name fields appear on reports and allow a search by staff name.</w:t>
            </w:r>
          </w:p>
        </w:tc>
      </w:tr>
      <w:tr w:rsidR="00DE749D" w:rsidRPr="00DE749D" w14:paraId="06E2D4FD"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E4145"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D</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Birth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AD10D"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birth year helps to resolve duplicate names and is used to compute age differential between staff and participants.</w:t>
            </w:r>
          </w:p>
        </w:tc>
      </w:tr>
    </w:tbl>
    <w:p w14:paraId="70A46F83" w14:textId="4E044D6C" w:rsidR="00DE749D" w:rsidRPr="00DE749D" w:rsidRDefault="00DE749D" w:rsidP="00A82C82">
      <w:pPr>
        <w:pStyle w:val="Heading6"/>
        <w:spacing w:before="0" w:beforeAutospacing="0" w:after="60" w:afterAutospacing="0"/>
        <w:ind w:left="2160"/>
        <w:rPr>
          <w:rFonts w:ascii="Arial" w:hAnsi="Arial" w:cs="Arial"/>
          <w:sz w:val="22"/>
          <w:szCs w:val="22"/>
        </w:rPr>
      </w:pPr>
    </w:p>
    <w:p w14:paraId="6F56F683" w14:textId="6A9E391D" w:rsidR="00DE749D" w:rsidRPr="00DE749D" w:rsidRDefault="005503DE" w:rsidP="00DE749D">
      <w:pPr>
        <w:pStyle w:val="NormalWeb"/>
        <w:spacing w:before="0" w:beforeAutospacing="0" w:after="0" w:afterAutospacing="0"/>
        <w:rPr>
          <w:rFonts w:ascii="Arial" w:hAnsi="Arial" w:cs="Arial"/>
          <w:sz w:val="22"/>
          <w:szCs w:val="22"/>
        </w:rPr>
      </w:pPr>
      <w:r w:rsidRPr="005503DE">
        <w:rPr>
          <w:rFonts w:ascii="Arial" w:hAnsi="Arial" w:cs="Arial"/>
          <w:noProof/>
          <w:sz w:val="22"/>
          <w:szCs w:val="22"/>
        </w:rPr>
        <w:drawing>
          <wp:inline distT="0" distB="0" distL="0" distR="0" wp14:anchorId="53020C76" wp14:editId="15FA43BB">
            <wp:extent cx="5943600" cy="15036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03680"/>
                    </a:xfrm>
                    <a:prstGeom prst="rect">
                      <a:avLst/>
                    </a:prstGeom>
                  </pic:spPr>
                </pic:pic>
              </a:graphicData>
            </a:graphic>
          </wp:inline>
        </w:drawing>
      </w:r>
    </w:p>
    <w:p w14:paraId="763BFE97" w14:textId="77777777" w:rsidR="00DE749D" w:rsidRPr="00DE749D" w:rsidRDefault="00DE749D" w:rsidP="00DE749D">
      <w:pPr>
        <w:rPr>
          <w:rFonts w:ascii="Arial" w:hAnsi="Arial" w:cs="Arial"/>
          <w:sz w:val="22"/>
          <w:szCs w:val="22"/>
        </w:rPr>
      </w:pPr>
    </w:p>
    <w:tbl>
      <w:tblPr>
        <w:tblW w:w="0" w:type="auto"/>
        <w:jc w:val="right"/>
        <w:tblCellMar>
          <w:top w:w="15" w:type="dxa"/>
          <w:left w:w="15" w:type="dxa"/>
          <w:bottom w:w="15" w:type="dxa"/>
          <w:right w:w="15" w:type="dxa"/>
        </w:tblCellMar>
        <w:tblLook w:val="04A0" w:firstRow="1" w:lastRow="0" w:firstColumn="1" w:lastColumn="0" w:noHBand="0" w:noVBand="1"/>
      </w:tblPr>
      <w:tblGrid>
        <w:gridCol w:w="1732"/>
        <w:gridCol w:w="7608"/>
      </w:tblGrid>
      <w:tr w:rsidR="00DE749D" w:rsidRPr="00DE749D" w14:paraId="17051929"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2E28F"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lastRenderedPageBreak/>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83F4"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t>Definition or Purpose</w:t>
            </w:r>
          </w:p>
        </w:tc>
      </w:tr>
      <w:tr w:rsidR="00DE749D" w:rsidRPr="00DE749D" w14:paraId="3B8A3AE6" w14:textId="77777777" w:rsidTr="00DE749D">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A2F47D"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b/>
                <w:bCs/>
                <w:color w:val="000000"/>
                <w:sz w:val="22"/>
                <w:szCs w:val="22"/>
              </w:rPr>
              <w:t>HR System of Record</w:t>
            </w:r>
          </w:p>
        </w:tc>
      </w:tr>
      <w:tr w:rsidR="00DE749D" w:rsidRPr="00DE749D" w14:paraId="74E93E4F"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25B14"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E</w:t>
            </w:r>
            <w:r w:rsidRPr="00DE749D">
              <w:rPr>
                <w:rFonts w:ascii="Arial" w:hAnsi="Arial" w:cs="Arial"/>
                <w:color w:val="000000"/>
                <w:sz w:val="22"/>
                <w:szCs w:val="22"/>
              </w:rPr>
              <w:t>.</w:t>
            </w:r>
            <w:r w:rsidRPr="00DE749D">
              <w:rPr>
                <w:rStyle w:val="apple-tab-span"/>
                <w:rFonts w:ascii="Arial" w:hAnsi="Arial" w:cs="Arial"/>
                <w:color w:val="000000"/>
                <w:sz w:val="22"/>
                <w:szCs w:val="22"/>
              </w:rPr>
              <w:tab/>
            </w:r>
            <w:proofErr w:type="spellStart"/>
            <w:r w:rsidRPr="00DE749D">
              <w:rPr>
                <w:rFonts w:ascii="Arial" w:hAnsi="Arial" w:cs="Arial"/>
                <w:color w:val="000000"/>
                <w:sz w:val="22"/>
                <w:szCs w:val="22"/>
              </w:rPr>
              <w:t>EmplID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D9B9"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Employee ID helps to resolve duplicate names. If part of an authorized investigation, it enables investigators to locate HRS information.</w:t>
            </w:r>
          </w:p>
        </w:tc>
      </w:tr>
      <w:tr w:rsidR="00DE749D" w:rsidRPr="00DE749D" w14:paraId="1CE202C4"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84E11"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F</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NetID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7B545" w14:textId="161B0D3E"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NetID is used by the staff person to register for staff training through the OHRD catalog and by OYP to track and report training statistics. The NetID helps to resolve duplicate names.</w:t>
            </w:r>
          </w:p>
        </w:tc>
      </w:tr>
      <w:tr w:rsidR="00DE749D" w:rsidRPr="00DE749D" w14:paraId="42CED56E" w14:textId="77777777" w:rsidTr="00DE749D">
        <w:trPr>
          <w:trHeight w:val="420"/>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590E5DB"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b/>
                <w:bCs/>
                <w:color w:val="000000"/>
                <w:sz w:val="22"/>
                <w:szCs w:val="22"/>
              </w:rPr>
              <w:t>Youth Interaction Role</w:t>
            </w:r>
          </w:p>
        </w:tc>
      </w:tr>
      <w:tr w:rsidR="00DE749D" w:rsidRPr="00DE749D" w14:paraId="7DC016BB"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EB2C2"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G</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Is Program Director?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C6F20"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Type or select “Yes” if the individual is the Program Director or a program administrator who uses an Assistant Director or Associate Director title. This field is used for compliance reporting. Leave the field blank or type or select “No” for individuals with other staff positions.</w:t>
            </w:r>
          </w:p>
        </w:tc>
      </w:tr>
      <w:tr w:rsidR="00DE749D" w:rsidRPr="00DE749D" w14:paraId="2146E902"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50AA7"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H</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Include in Ratio?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895C8" w14:textId="13C05730" w:rsidR="00DE749D" w:rsidRPr="00DE749D" w:rsidRDefault="00DE749D" w:rsidP="00A82C82">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Type or select “Yes” if the individual is counted in the program’s staff-to-participant supervision ratio (</w:t>
            </w:r>
            <w:r w:rsidR="00A82C82">
              <w:rPr>
                <w:rFonts w:ascii="Arial" w:hAnsi="Arial" w:cs="Arial"/>
                <w:color w:val="000000"/>
                <w:sz w:val="22"/>
                <w:szCs w:val="22"/>
              </w:rPr>
              <w:t>is either an Authorized Custodian or Authorized Assistant Custodian</w:t>
            </w:r>
            <w:r w:rsidRPr="00DE749D">
              <w:rPr>
                <w:rFonts w:ascii="Arial" w:hAnsi="Arial" w:cs="Arial"/>
                <w:color w:val="000000"/>
                <w:sz w:val="22"/>
                <w:szCs w:val="22"/>
              </w:rPr>
              <w:t>). This field is used to compute the ratio and define training requirements. Staff who are not counted in the ratio must not have unsupervised access to participants. Leave the field blank or type or select “No” for individuals who are not counted in the supervision ratio</w:t>
            </w:r>
            <w:r w:rsidR="00A82C82">
              <w:rPr>
                <w:rFonts w:ascii="Arial" w:hAnsi="Arial" w:cs="Arial"/>
                <w:color w:val="000000"/>
                <w:sz w:val="22"/>
                <w:szCs w:val="22"/>
              </w:rPr>
              <w:t xml:space="preserve"> (Authorized Adults or Guest Speakers)</w:t>
            </w:r>
            <w:r w:rsidRPr="00DE749D">
              <w:rPr>
                <w:rFonts w:ascii="Arial" w:hAnsi="Arial" w:cs="Arial"/>
                <w:color w:val="000000"/>
                <w:sz w:val="22"/>
                <w:szCs w:val="22"/>
              </w:rPr>
              <w:t>.</w:t>
            </w:r>
          </w:p>
        </w:tc>
      </w:tr>
      <w:tr w:rsidR="00DE749D" w:rsidRPr="00DE749D" w14:paraId="42BC58B2"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5B2EA"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I</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Role 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D95E6" w14:textId="4B51B05F"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This free text entry field indicates the staff person’s role in the program and can be a position title or short description.</w:t>
            </w:r>
          </w:p>
        </w:tc>
      </w:tr>
      <w:tr w:rsidR="005503DE" w:rsidRPr="00DE749D" w14:paraId="63E9CBE8"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85466" w14:textId="5649F696" w:rsidR="005503DE" w:rsidRPr="005503DE" w:rsidRDefault="005503DE">
            <w:pPr>
              <w:pStyle w:val="NormalWeb"/>
              <w:spacing w:before="0" w:beforeAutospacing="0" w:after="0" w:afterAutospacing="0"/>
              <w:ind w:hanging="360"/>
              <w:rPr>
                <w:rFonts w:ascii="Arial" w:hAnsi="Arial" w:cs="Arial"/>
                <w:color w:val="000000"/>
                <w:sz w:val="22"/>
                <w:szCs w:val="22"/>
              </w:rPr>
            </w:pPr>
            <w:r>
              <w:rPr>
                <w:rFonts w:ascii="Arial" w:hAnsi="Arial" w:cs="Arial"/>
                <w:b/>
                <w:bCs/>
                <w:color w:val="000000"/>
                <w:sz w:val="22"/>
                <w:szCs w:val="22"/>
              </w:rPr>
              <w:t xml:space="preserve">      </w:t>
            </w:r>
            <w:r w:rsidRPr="005503DE">
              <w:rPr>
                <w:rFonts w:ascii="Arial" w:hAnsi="Arial" w:cs="Arial"/>
                <w:color w:val="000000"/>
                <w:sz w:val="22"/>
                <w:szCs w:val="22"/>
              </w:rPr>
              <w:t>OYP Role C</w:t>
            </w:r>
            <w:r>
              <w:rPr>
                <w:rFonts w:ascii="Arial" w:hAnsi="Arial" w:cs="Arial"/>
                <w:color w:val="000000"/>
                <w:sz w:val="22"/>
                <w:szCs w:val="22"/>
              </w:rPr>
              <w:t>lassification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A7225" w14:textId="0363DC48" w:rsidR="005503DE" w:rsidRPr="00DE749D" w:rsidRDefault="005503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Select the OYP Role Classification that matches the person’s role in the program (Authorized Custodian, Authorized Assistant Custodian, Authorized Adult, Guest Speaker). This field is used to confirm training completion based on the person’s role.</w:t>
            </w:r>
          </w:p>
        </w:tc>
      </w:tr>
    </w:tbl>
    <w:p w14:paraId="4EA36AB9" w14:textId="77777777" w:rsidR="00DE749D" w:rsidRPr="00DE749D" w:rsidRDefault="00DE749D" w:rsidP="00DE749D">
      <w:pPr>
        <w:rPr>
          <w:rFonts w:ascii="Arial" w:hAnsi="Arial" w:cs="Arial"/>
          <w:sz w:val="22"/>
          <w:szCs w:val="22"/>
        </w:rPr>
      </w:pPr>
    </w:p>
    <w:p w14:paraId="6E79438B" w14:textId="77777777" w:rsidR="00DE749D" w:rsidRPr="00DE749D" w:rsidRDefault="00DE749D" w:rsidP="00DE749D">
      <w:pPr>
        <w:rPr>
          <w:rFonts w:ascii="Arial" w:hAnsi="Arial" w:cs="Arial"/>
          <w:sz w:val="22"/>
          <w:szCs w:val="22"/>
        </w:rPr>
      </w:pPr>
    </w:p>
    <w:p w14:paraId="3D2118E4" w14:textId="687F798E" w:rsidR="00DE749D" w:rsidRPr="00DE749D" w:rsidRDefault="005503DE" w:rsidP="00DE749D">
      <w:pPr>
        <w:pStyle w:val="NormalWeb"/>
        <w:spacing w:before="0" w:beforeAutospacing="0" w:after="0" w:afterAutospacing="0"/>
        <w:rPr>
          <w:rFonts w:ascii="Arial" w:hAnsi="Arial" w:cs="Arial"/>
          <w:sz w:val="22"/>
          <w:szCs w:val="22"/>
        </w:rPr>
      </w:pPr>
      <w:r w:rsidRPr="005503DE">
        <w:rPr>
          <w:rFonts w:ascii="Arial" w:hAnsi="Arial" w:cs="Arial"/>
          <w:noProof/>
          <w:sz w:val="22"/>
          <w:szCs w:val="22"/>
        </w:rPr>
        <w:drawing>
          <wp:inline distT="0" distB="0" distL="0" distR="0" wp14:anchorId="7D672C9A" wp14:editId="3E2C3190">
            <wp:extent cx="5943600" cy="18472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47215"/>
                    </a:xfrm>
                    <a:prstGeom prst="rect">
                      <a:avLst/>
                    </a:prstGeom>
                  </pic:spPr>
                </pic:pic>
              </a:graphicData>
            </a:graphic>
          </wp:inline>
        </w:drawing>
      </w:r>
    </w:p>
    <w:p w14:paraId="39C4C429" w14:textId="77777777" w:rsidR="00DE749D" w:rsidRPr="00DE749D" w:rsidRDefault="00DE749D" w:rsidP="00DE749D">
      <w:pPr>
        <w:rPr>
          <w:rFonts w:ascii="Arial" w:hAnsi="Arial" w:cs="Arial"/>
          <w:sz w:val="22"/>
          <w:szCs w:val="22"/>
        </w:rPr>
      </w:pPr>
    </w:p>
    <w:tbl>
      <w:tblPr>
        <w:tblW w:w="0" w:type="auto"/>
        <w:jc w:val="right"/>
        <w:tblCellMar>
          <w:top w:w="15" w:type="dxa"/>
          <w:left w:w="15" w:type="dxa"/>
          <w:bottom w:w="15" w:type="dxa"/>
          <w:right w:w="15" w:type="dxa"/>
        </w:tblCellMar>
        <w:tblLook w:val="04A0" w:firstRow="1" w:lastRow="0" w:firstColumn="1" w:lastColumn="0" w:noHBand="0" w:noVBand="1"/>
      </w:tblPr>
      <w:tblGrid>
        <w:gridCol w:w="1879"/>
        <w:gridCol w:w="7461"/>
      </w:tblGrid>
      <w:tr w:rsidR="00DE749D" w:rsidRPr="00DE749D" w14:paraId="792AD737"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630DC"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lastRenderedPageBreak/>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4B34"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t>Definition or Purpose</w:t>
            </w:r>
          </w:p>
        </w:tc>
      </w:tr>
      <w:tr w:rsidR="00DE749D" w:rsidRPr="00DE749D" w14:paraId="42385608" w14:textId="77777777" w:rsidTr="00DE749D">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B8F4433"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b/>
                <w:bCs/>
                <w:color w:val="000000"/>
                <w:sz w:val="22"/>
                <w:szCs w:val="22"/>
              </w:rPr>
              <w:t>Staff Contact Information</w:t>
            </w:r>
          </w:p>
        </w:tc>
      </w:tr>
      <w:tr w:rsidR="00DE749D" w:rsidRPr="00DE749D" w14:paraId="044531D9"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95457"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J</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Program-active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4281" w14:textId="14A2BE57" w:rsidR="00DE749D" w:rsidRPr="00DE749D" w:rsidRDefault="00A82C82">
            <w:pPr>
              <w:pStyle w:val="NormalWeb"/>
              <w:spacing w:before="0" w:beforeAutospacing="0" w:after="0" w:afterAutospacing="0"/>
              <w:rPr>
                <w:rFonts w:ascii="Arial" w:hAnsi="Arial" w:cs="Arial"/>
                <w:sz w:val="22"/>
                <w:szCs w:val="22"/>
              </w:rPr>
            </w:pPr>
            <w:r>
              <w:rPr>
                <w:rFonts w:ascii="Arial" w:hAnsi="Arial" w:cs="Arial"/>
                <w:color w:val="000000"/>
                <w:sz w:val="22"/>
                <w:szCs w:val="22"/>
              </w:rPr>
              <w:t xml:space="preserve">(Optional) </w:t>
            </w:r>
            <w:r w:rsidR="00DE749D" w:rsidRPr="00DE749D">
              <w:rPr>
                <w:rFonts w:ascii="Arial" w:hAnsi="Arial" w:cs="Arial"/>
                <w:color w:val="000000"/>
                <w:sz w:val="22"/>
                <w:szCs w:val="22"/>
              </w:rPr>
              <w:t>A phone number that can be reached during programming in the event of an emergency or urgent communication.</w:t>
            </w:r>
          </w:p>
        </w:tc>
      </w:tr>
      <w:tr w:rsidR="00DE749D" w:rsidRPr="00DE749D" w14:paraId="020DDFEF"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60348"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K</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Office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8DCDD"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(Optional) A preferred phone number for general communication outside of programming time.</w:t>
            </w:r>
          </w:p>
        </w:tc>
      </w:tr>
      <w:tr w:rsidR="00DE749D" w:rsidRPr="00DE749D" w14:paraId="085A3BE0"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47889"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L</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Program-active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1201F"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An email address that can be reached during programming in the event of an emergency or urgent communication.</w:t>
            </w:r>
          </w:p>
        </w:tc>
      </w:tr>
      <w:tr w:rsidR="00DE749D" w:rsidRPr="00DE749D" w14:paraId="352274F9"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7C876"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M.</w:t>
            </w:r>
            <w:r w:rsidRPr="00DE749D">
              <w:rPr>
                <w:rStyle w:val="apple-tab-span"/>
                <w:rFonts w:ascii="Arial" w:hAnsi="Arial" w:cs="Arial"/>
                <w:color w:val="000000"/>
                <w:sz w:val="22"/>
                <w:szCs w:val="22"/>
              </w:rPr>
              <w:tab/>
            </w:r>
            <w:r w:rsidRPr="00DE749D">
              <w:rPr>
                <w:rFonts w:ascii="Arial" w:hAnsi="Arial" w:cs="Arial"/>
                <w:color w:val="000000"/>
                <w:sz w:val="22"/>
                <w:szCs w:val="22"/>
              </w:rPr>
              <w:t>Office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2004E"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(Optional) A preferred email address for general communication outside of programming time. </w:t>
            </w:r>
          </w:p>
        </w:tc>
      </w:tr>
      <w:tr w:rsidR="00DE749D" w:rsidRPr="00DE749D" w14:paraId="1EB23427" w14:textId="77777777" w:rsidTr="00DE749D">
        <w:trPr>
          <w:trHeight w:val="420"/>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5EE369F" w14:textId="74A6F813"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b/>
                <w:bCs/>
                <w:color w:val="000000"/>
                <w:sz w:val="22"/>
                <w:szCs w:val="22"/>
              </w:rPr>
              <w:t>Required Staff Screenings</w:t>
            </w:r>
            <w:r w:rsidRPr="00DE749D">
              <w:rPr>
                <w:rFonts w:ascii="Arial" w:hAnsi="Arial" w:cs="Arial"/>
                <w:color w:val="000000"/>
                <w:sz w:val="22"/>
                <w:szCs w:val="22"/>
              </w:rPr>
              <w:t xml:space="preserve"> refer to </w:t>
            </w:r>
            <w:hyperlink r:id="rId10" w:history="1">
              <w:r w:rsidR="00A82C82">
                <w:rPr>
                  <w:rStyle w:val="Hyperlink"/>
                </w:rPr>
                <w:t>Staff Trainings - Office of Youth Protection (wisc.edu)</w:t>
              </w:r>
            </w:hyperlink>
          </w:p>
        </w:tc>
      </w:tr>
      <w:tr w:rsidR="00DE749D" w:rsidRPr="00DE749D" w14:paraId="3A58F625"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76D19"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N</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CBC Cleared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12303"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Criminal Background Check Cleared Date is the date that divisional HR indicates an employee or candidate has passed a CBC. This date is used in compliance reporting.</w:t>
            </w:r>
          </w:p>
        </w:tc>
      </w:tr>
      <w:tr w:rsidR="00DE749D" w:rsidRPr="00DE749D" w14:paraId="0B4C99F2"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7AAEF"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O</w:t>
            </w:r>
            <w:r w:rsidRPr="00DE749D">
              <w:rPr>
                <w:rFonts w:ascii="Arial" w:hAnsi="Arial" w:cs="Arial"/>
                <w:color w:val="000000"/>
                <w:sz w:val="22"/>
                <w:szCs w:val="22"/>
              </w:rPr>
              <w:t>.</w:t>
            </w:r>
            <w:r w:rsidRPr="00DE749D">
              <w:rPr>
                <w:rStyle w:val="apple-tab-span"/>
                <w:rFonts w:ascii="Arial" w:hAnsi="Arial" w:cs="Arial"/>
                <w:color w:val="000000"/>
                <w:sz w:val="22"/>
                <w:szCs w:val="22"/>
              </w:rPr>
              <w:tab/>
            </w:r>
            <w:proofErr w:type="gramStart"/>
            <w:r w:rsidRPr="00DE749D">
              <w:rPr>
                <w:rFonts w:ascii="Arial" w:hAnsi="Arial" w:cs="Arial"/>
                <w:color w:val="000000"/>
                <w:sz w:val="22"/>
                <w:szCs w:val="22"/>
              </w:rPr>
              <w:t>SO</w:t>
            </w:r>
            <w:proofErr w:type="gramEnd"/>
            <w:r w:rsidRPr="00DE749D">
              <w:rPr>
                <w:rFonts w:ascii="Arial" w:hAnsi="Arial" w:cs="Arial"/>
                <w:color w:val="000000"/>
                <w:sz w:val="22"/>
                <w:szCs w:val="22"/>
              </w:rPr>
              <w:t xml:space="preserve"> Registry Cleared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53CDC"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Sex Offender Registry Cleared Date is the date that divisional HR indicates an employee or candidate has passed a check of the SO registry. This date is used in compliance reporting.</w:t>
            </w:r>
          </w:p>
        </w:tc>
      </w:tr>
      <w:tr w:rsidR="00DE749D" w:rsidRPr="00DE749D" w14:paraId="2BE2AA81"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911D"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P</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Reference Check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DC1DA" w14:textId="7777777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date that the Program Director or divisional HR completes required reference checks on candidates for new program staff.</w:t>
            </w:r>
          </w:p>
        </w:tc>
      </w:tr>
    </w:tbl>
    <w:p w14:paraId="31B3D654" w14:textId="77777777" w:rsidR="00DE749D" w:rsidRPr="00DE749D" w:rsidRDefault="00DE749D" w:rsidP="00DE749D">
      <w:pPr>
        <w:rPr>
          <w:rFonts w:ascii="Arial" w:hAnsi="Arial" w:cs="Arial"/>
          <w:sz w:val="22"/>
          <w:szCs w:val="22"/>
        </w:rPr>
      </w:pPr>
    </w:p>
    <w:p w14:paraId="2E2B47BE" w14:textId="77777777" w:rsidR="00DE749D" w:rsidRPr="00DE749D" w:rsidRDefault="00DE749D" w:rsidP="00DE749D">
      <w:pPr>
        <w:rPr>
          <w:rFonts w:ascii="Arial" w:hAnsi="Arial" w:cs="Arial"/>
          <w:sz w:val="22"/>
          <w:szCs w:val="22"/>
        </w:rPr>
      </w:pPr>
    </w:p>
    <w:p w14:paraId="4D6C1BC4" w14:textId="1FDD1918" w:rsidR="00DE749D" w:rsidRDefault="005503DE" w:rsidP="00DE749D">
      <w:pPr>
        <w:pStyle w:val="NormalWeb"/>
        <w:spacing w:before="0" w:beforeAutospacing="0" w:after="0" w:afterAutospacing="0"/>
        <w:ind w:hanging="360"/>
        <w:rPr>
          <w:rFonts w:ascii="Arial" w:hAnsi="Arial" w:cs="Arial"/>
          <w:sz w:val="22"/>
          <w:szCs w:val="22"/>
        </w:rPr>
      </w:pPr>
      <w:r w:rsidRPr="005503DE">
        <w:rPr>
          <w:rFonts w:ascii="Arial" w:hAnsi="Arial" w:cs="Arial"/>
          <w:noProof/>
          <w:sz w:val="22"/>
          <w:szCs w:val="22"/>
        </w:rPr>
        <w:drawing>
          <wp:inline distT="0" distB="0" distL="0" distR="0" wp14:anchorId="51EB9406" wp14:editId="171D1C33">
            <wp:extent cx="5943600" cy="1528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28445"/>
                    </a:xfrm>
                    <a:prstGeom prst="rect">
                      <a:avLst/>
                    </a:prstGeom>
                  </pic:spPr>
                </pic:pic>
              </a:graphicData>
            </a:graphic>
          </wp:inline>
        </w:drawing>
      </w:r>
    </w:p>
    <w:p w14:paraId="00187E7F" w14:textId="46B97A45" w:rsidR="006C2EB8" w:rsidRDefault="006C2EB8" w:rsidP="00DE749D">
      <w:pPr>
        <w:pStyle w:val="NormalWeb"/>
        <w:spacing w:before="0" w:beforeAutospacing="0" w:after="0" w:afterAutospacing="0"/>
        <w:ind w:hanging="360"/>
        <w:rPr>
          <w:rFonts w:ascii="Arial" w:hAnsi="Arial" w:cs="Arial"/>
          <w:sz w:val="22"/>
          <w:szCs w:val="22"/>
        </w:rPr>
      </w:pPr>
    </w:p>
    <w:p w14:paraId="54948262" w14:textId="605ABE7E" w:rsidR="006C2EB8" w:rsidRDefault="006C2EB8" w:rsidP="00DE749D">
      <w:pPr>
        <w:pStyle w:val="NormalWeb"/>
        <w:spacing w:before="0" w:beforeAutospacing="0" w:after="0" w:afterAutospacing="0"/>
        <w:ind w:hanging="360"/>
        <w:rPr>
          <w:rFonts w:ascii="Arial" w:hAnsi="Arial" w:cs="Arial"/>
          <w:sz w:val="22"/>
          <w:szCs w:val="22"/>
        </w:rPr>
      </w:pPr>
    </w:p>
    <w:p w14:paraId="144AE043" w14:textId="178A20D1" w:rsidR="006C2EB8" w:rsidRDefault="006C2EB8" w:rsidP="00DE749D">
      <w:pPr>
        <w:pStyle w:val="NormalWeb"/>
        <w:spacing w:before="0" w:beforeAutospacing="0" w:after="0" w:afterAutospacing="0"/>
        <w:ind w:hanging="360"/>
        <w:rPr>
          <w:rFonts w:ascii="Arial" w:hAnsi="Arial" w:cs="Arial"/>
          <w:sz w:val="22"/>
          <w:szCs w:val="22"/>
        </w:rPr>
      </w:pPr>
    </w:p>
    <w:p w14:paraId="2919A76D" w14:textId="5838CE99" w:rsidR="006C2EB8" w:rsidRDefault="006C2EB8" w:rsidP="00DE749D">
      <w:pPr>
        <w:pStyle w:val="NormalWeb"/>
        <w:spacing w:before="0" w:beforeAutospacing="0" w:after="0" w:afterAutospacing="0"/>
        <w:ind w:hanging="360"/>
        <w:rPr>
          <w:rFonts w:ascii="Arial" w:hAnsi="Arial" w:cs="Arial"/>
          <w:sz w:val="22"/>
          <w:szCs w:val="22"/>
        </w:rPr>
      </w:pPr>
    </w:p>
    <w:p w14:paraId="165AA0CC" w14:textId="2DD76417" w:rsidR="006C2EB8" w:rsidRDefault="006C2EB8" w:rsidP="00DE749D">
      <w:pPr>
        <w:pStyle w:val="NormalWeb"/>
        <w:spacing w:before="0" w:beforeAutospacing="0" w:after="0" w:afterAutospacing="0"/>
        <w:ind w:hanging="360"/>
        <w:rPr>
          <w:rFonts w:ascii="Arial" w:hAnsi="Arial" w:cs="Arial"/>
          <w:sz w:val="22"/>
          <w:szCs w:val="22"/>
        </w:rPr>
      </w:pPr>
    </w:p>
    <w:p w14:paraId="3B277FC0" w14:textId="755CC7D5" w:rsidR="006C2EB8" w:rsidRDefault="006C2EB8" w:rsidP="00DE749D">
      <w:pPr>
        <w:pStyle w:val="NormalWeb"/>
        <w:spacing w:before="0" w:beforeAutospacing="0" w:after="0" w:afterAutospacing="0"/>
        <w:ind w:hanging="360"/>
        <w:rPr>
          <w:rFonts w:ascii="Arial" w:hAnsi="Arial" w:cs="Arial"/>
          <w:sz w:val="22"/>
          <w:szCs w:val="22"/>
        </w:rPr>
      </w:pPr>
    </w:p>
    <w:p w14:paraId="036B237B" w14:textId="403CC4C7" w:rsidR="006C2EB8" w:rsidRDefault="006C2EB8" w:rsidP="00DE749D">
      <w:pPr>
        <w:pStyle w:val="NormalWeb"/>
        <w:spacing w:before="0" w:beforeAutospacing="0" w:after="0" w:afterAutospacing="0"/>
        <w:ind w:hanging="360"/>
        <w:rPr>
          <w:rFonts w:ascii="Arial" w:hAnsi="Arial" w:cs="Arial"/>
          <w:sz w:val="22"/>
          <w:szCs w:val="22"/>
        </w:rPr>
      </w:pPr>
    </w:p>
    <w:p w14:paraId="7655EEBD" w14:textId="59B4D0CE" w:rsidR="006C2EB8" w:rsidRDefault="006C2EB8" w:rsidP="00DE749D">
      <w:pPr>
        <w:pStyle w:val="NormalWeb"/>
        <w:spacing w:before="0" w:beforeAutospacing="0" w:after="0" w:afterAutospacing="0"/>
        <w:ind w:hanging="360"/>
        <w:rPr>
          <w:rFonts w:ascii="Arial" w:hAnsi="Arial" w:cs="Arial"/>
          <w:sz w:val="22"/>
          <w:szCs w:val="22"/>
        </w:rPr>
      </w:pPr>
    </w:p>
    <w:p w14:paraId="08BB4A54" w14:textId="141F23AD" w:rsidR="006C2EB8" w:rsidRDefault="006C2EB8" w:rsidP="00DE749D">
      <w:pPr>
        <w:pStyle w:val="NormalWeb"/>
        <w:spacing w:before="0" w:beforeAutospacing="0" w:after="0" w:afterAutospacing="0"/>
        <w:ind w:hanging="360"/>
        <w:rPr>
          <w:rFonts w:ascii="Arial" w:hAnsi="Arial" w:cs="Arial"/>
          <w:sz w:val="22"/>
          <w:szCs w:val="22"/>
        </w:rPr>
      </w:pPr>
    </w:p>
    <w:p w14:paraId="09A86F4E" w14:textId="77777777" w:rsidR="006C2EB8" w:rsidRPr="00DE749D" w:rsidRDefault="006C2EB8" w:rsidP="00DE749D">
      <w:pPr>
        <w:pStyle w:val="NormalWeb"/>
        <w:spacing w:before="0" w:beforeAutospacing="0" w:after="0" w:afterAutospacing="0"/>
        <w:ind w:hanging="360"/>
        <w:rPr>
          <w:rFonts w:ascii="Arial" w:hAnsi="Arial" w:cs="Arial"/>
          <w:sz w:val="22"/>
          <w:szCs w:val="22"/>
        </w:rPr>
      </w:pPr>
    </w:p>
    <w:p w14:paraId="4771FC94" w14:textId="77777777" w:rsidR="00DE749D" w:rsidRPr="00DE749D" w:rsidRDefault="00DE749D" w:rsidP="00DE749D">
      <w:pPr>
        <w:rPr>
          <w:rFonts w:ascii="Arial" w:hAnsi="Arial" w:cs="Arial"/>
          <w:sz w:val="22"/>
          <w:szCs w:val="22"/>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169"/>
        <w:gridCol w:w="5171"/>
      </w:tblGrid>
      <w:tr w:rsidR="005503DE" w:rsidRPr="00DE749D" w14:paraId="7E250CCA"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39374"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CB33D" w14:textId="77777777" w:rsidR="00DE749D" w:rsidRPr="00DE749D" w:rsidRDefault="00DE749D">
            <w:pPr>
              <w:pStyle w:val="NormalWeb"/>
              <w:spacing w:before="0" w:beforeAutospacing="0" w:after="0" w:afterAutospacing="0"/>
              <w:jc w:val="center"/>
              <w:rPr>
                <w:rFonts w:ascii="Arial" w:hAnsi="Arial" w:cs="Arial"/>
                <w:sz w:val="22"/>
                <w:szCs w:val="22"/>
              </w:rPr>
            </w:pPr>
            <w:r w:rsidRPr="00DE749D">
              <w:rPr>
                <w:rFonts w:ascii="Arial" w:hAnsi="Arial" w:cs="Arial"/>
                <w:b/>
                <w:bCs/>
                <w:color w:val="000000"/>
                <w:sz w:val="22"/>
                <w:szCs w:val="22"/>
              </w:rPr>
              <w:t>Definition or Purpose</w:t>
            </w:r>
          </w:p>
        </w:tc>
      </w:tr>
      <w:tr w:rsidR="00DE749D" w:rsidRPr="00DE749D" w14:paraId="3D345E73" w14:textId="77777777" w:rsidTr="00DE749D">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E68954B" w14:textId="79601452" w:rsidR="00DE749D" w:rsidRPr="006C2EB8" w:rsidRDefault="00A82C82">
            <w:pPr>
              <w:pStyle w:val="NormalWeb"/>
              <w:spacing w:before="0" w:beforeAutospacing="0" w:after="0" w:afterAutospacing="0"/>
              <w:rPr>
                <w:rFonts w:ascii="Arial" w:hAnsi="Arial" w:cs="Arial"/>
                <w:sz w:val="22"/>
                <w:szCs w:val="22"/>
              </w:rPr>
            </w:pPr>
            <w:r w:rsidRPr="006C2EB8">
              <w:rPr>
                <w:rFonts w:ascii="Arial" w:hAnsi="Arial" w:cs="Arial"/>
                <w:b/>
                <w:bCs/>
                <w:color w:val="000000"/>
                <w:sz w:val="22"/>
                <w:szCs w:val="22"/>
              </w:rPr>
              <w:t>Required Staff Screenings</w:t>
            </w:r>
            <w:r w:rsidRPr="006C2EB8">
              <w:rPr>
                <w:rFonts w:ascii="Arial" w:hAnsi="Arial" w:cs="Arial"/>
                <w:color w:val="000000"/>
                <w:sz w:val="22"/>
                <w:szCs w:val="22"/>
              </w:rPr>
              <w:t xml:space="preserve"> refer to </w:t>
            </w:r>
            <w:hyperlink r:id="rId12" w:history="1">
              <w:r w:rsidRPr="006C2EB8">
                <w:rPr>
                  <w:rStyle w:val="Hyperlink"/>
                  <w:rFonts w:ascii="Arial" w:hAnsi="Arial" w:cs="Arial"/>
                </w:rPr>
                <w:t>Staff Trainings - Office of Youth Protection (wisc.edu)</w:t>
              </w:r>
            </w:hyperlink>
          </w:p>
        </w:tc>
      </w:tr>
      <w:tr w:rsidR="005503DE" w:rsidRPr="00DE749D" w14:paraId="1D0C55BD"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83387" w14:textId="77777777"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Q</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Pr="00DE749D">
              <w:rPr>
                <w:rFonts w:ascii="Arial" w:hAnsi="Arial" w:cs="Arial"/>
                <w:color w:val="000000"/>
                <w:sz w:val="22"/>
                <w:szCs w:val="22"/>
              </w:rPr>
              <w:t>Mandatory Reporting for EO54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D7C0A" w14:textId="3246B2C7"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completion date of Wisconsin Mandated Reporter Online Training (for child abuse or neglect) is used in compliance reporting</w:t>
            </w:r>
            <w:r w:rsidR="00A82C82">
              <w:rPr>
                <w:rFonts w:ascii="Arial" w:hAnsi="Arial" w:cs="Arial"/>
                <w:color w:val="000000"/>
                <w:sz w:val="22"/>
                <w:szCs w:val="22"/>
              </w:rPr>
              <w:t>.</w:t>
            </w:r>
          </w:p>
        </w:tc>
      </w:tr>
      <w:tr w:rsidR="005503DE" w:rsidRPr="00DE749D" w14:paraId="449EF0D4"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909DE" w14:textId="784AEDC8"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S.</w:t>
            </w:r>
            <w:r w:rsidRPr="00DE749D">
              <w:rPr>
                <w:rStyle w:val="apple-tab-span"/>
                <w:rFonts w:ascii="Arial" w:hAnsi="Arial" w:cs="Arial"/>
                <w:color w:val="000000"/>
                <w:sz w:val="22"/>
                <w:szCs w:val="22"/>
              </w:rPr>
              <w:tab/>
            </w:r>
            <w:r w:rsidR="006C2EB8" w:rsidRPr="005503DE">
              <w:rPr>
                <w:rFonts w:ascii="Arial" w:hAnsi="Arial" w:cs="Arial"/>
              </w:rPr>
              <w:t xml:space="preserve">Sexual Misconduct and </w:t>
            </w:r>
            <w:proofErr w:type="spellStart"/>
            <w:r w:rsidR="006C2EB8" w:rsidRPr="005503DE">
              <w:rPr>
                <w:rFonts w:ascii="Arial" w:hAnsi="Arial" w:cs="Arial"/>
              </w:rPr>
              <w:t>Clery</w:t>
            </w:r>
            <w:proofErr w:type="spellEnd"/>
            <w:r w:rsidR="006C2EB8" w:rsidRPr="005503DE">
              <w:rPr>
                <w:rFonts w:ascii="Arial" w:hAnsi="Arial" w:cs="Arial"/>
              </w:rPr>
              <w:t xml:space="preserve"> Crimes in Youth Activities: Reporting and Prevention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C4991" w14:textId="62D33489" w:rsidR="00DE749D" w:rsidRPr="00A82C82" w:rsidRDefault="006C2EB8">
            <w:pPr>
              <w:pStyle w:val="NormalWeb"/>
              <w:spacing w:before="0" w:beforeAutospacing="0" w:after="0" w:afterAutospacing="0"/>
              <w:rPr>
                <w:rFonts w:ascii="Arial" w:hAnsi="Arial" w:cs="Arial"/>
                <w:i/>
                <w:iCs/>
                <w:sz w:val="22"/>
                <w:szCs w:val="22"/>
              </w:rPr>
            </w:pPr>
            <w:r w:rsidRPr="00DE749D">
              <w:rPr>
                <w:rFonts w:ascii="Arial" w:hAnsi="Arial" w:cs="Arial"/>
                <w:color w:val="000000"/>
                <w:sz w:val="22"/>
                <w:szCs w:val="22"/>
              </w:rPr>
              <w:t>The completion date for this in-person training is used in compliance reporting</w:t>
            </w:r>
            <w:r>
              <w:rPr>
                <w:rFonts w:ascii="Arial" w:hAnsi="Arial" w:cs="Arial"/>
                <w:color w:val="000000"/>
                <w:sz w:val="22"/>
                <w:szCs w:val="22"/>
              </w:rPr>
              <w:t>.</w:t>
            </w:r>
          </w:p>
        </w:tc>
      </w:tr>
      <w:tr w:rsidR="005503DE" w:rsidRPr="00DE749D" w14:paraId="3225BD14"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9D4DA" w14:textId="0DDB36E5"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T</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006C2EB8" w:rsidRPr="00DE749D">
              <w:rPr>
                <w:rFonts w:ascii="Arial" w:hAnsi="Arial" w:cs="Arial"/>
                <w:color w:val="000000"/>
                <w:sz w:val="22"/>
                <w:szCs w:val="22"/>
              </w:rPr>
              <w:t>CPR/First Aid/AED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76EE2" w14:textId="67115B01" w:rsidR="00DE749D" w:rsidRPr="00DE749D" w:rsidRDefault="006C2EB8">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CPR/First Aid/AED Date</w:t>
            </w:r>
          </w:p>
        </w:tc>
      </w:tr>
      <w:tr w:rsidR="005503DE" w:rsidRPr="00DE749D" w14:paraId="04A83258"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36E19" w14:textId="3D391895"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U</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006C2EB8" w:rsidRPr="00844309">
              <w:rPr>
                <w:rFonts w:ascii="Arial" w:hAnsi="Arial" w:cs="Arial"/>
                <w:color w:val="000000"/>
                <w:sz w:val="22"/>
                <w:szCs w:val="22"/>
              </w:rPr>
              <w:t>Preventing Sexual Harassment and Sexual Violence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39A04" w14:textId="17B6557E"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completion date for this in-person training is used in compliance reporting</w:t>
            </w:r>
            <w:r w:rsidR="00A82C82">
              <w:rPr>
                <w:rFonts w:ascii="Arial" w:hAnsi="Arial" w:cs="Arial"/>
                <w:color w:val="000000"/>
                <w:sz w:val="22"/>
                <w:szCs w:val="22"/>
              </w:rPr>
              <w:t xml:space="preserve">. </w:t>
            </w:r>
          </w:p>
        </w:tc>
      </w:tr>
      <w:tr w:rsidR="005503DE" w:rsidRPr="00DE749D" w14:paraId="3AB5C42F"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017DC" w14:textId="3ADF9903"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V</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00844309" w:rsidRPr="006C2EB8">
              <w:rPr>
                <w:rFonts w:ascii="Arial" w:hAnsi="Arial" w:cs="Arial"/>
              </w:rPr>
              <w:t>Responsible Employee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02E1B" w14:textId="54E21E6C"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The completion date for online Responsible Employee training is used in compliance reporting.</w:t>
            </w:r>
            <w:r w:rsidR="00A82C82">
              <w:rPr>
                <w:rFonts w:ascii="Arial" w:hAnsi="Arial" w:cs="Arial"/>
                <w:color w:val="000000"/>
                <w:sz w:val="22"/>
                <w:szCs w:val="22"/>
              </w:rPr>
              <w:t xml:space="preserve"> (</w:t>
            </w:r>
            <w:proofErr w:type="gramStart"/>
            <w:r w:rsidR="00A82C82">
              <w:rPr>
                <w:rFonts w:ascii="Arial" w:hAnsi="Arial" w:cs="Arial"/>
                <w:color w:val="000000"/>
                <w:sz w:val="22"/>
                <w:szCs w:val="22"/>
              </w:rPr>
              <w:t>required</w:t>
            </w:r>
            <w:proofErr w:type="gramEnd"/>
            <w:r w:rsidR="00A82C82">
              <w:rPr>
                <w:rFonts w:ascii="Arial" w:hAnsi="Arial" w:cs="Arial"/>
                <w:color w:val="000000"/>
                <w:sz w:val="22"/>
                <w:szCs w:val="22"/>
              </w:rPr>
              <w:t xml:space="preserve"> for Authorized Custodians)</w:t>
            </w:r>
          </w:p>
        </w:tc>
      </w:tr>
      <w:tr w:rsidR="005503DE" w:rsidRPr="00DE749D" w14:paraId="676A7389"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41B02" w14:textId="7FD9C3FD" w:rsidR="00DE749D" w:rsidRPr="00DE749D" w:rsidRDefault="00DE749D">
            <w:pPr>
              <w:pStyle w:val="NormalWeb"/>
              <w:spacing w:before="0" w:beforeAutospacing="0" w:after="0" w:afterAutospacing="0"/>
              <w:ind w:hanging="360"/>
              <w:rPr>
                <w:rFonts w:ascii="Arial" w:hAnsi="Arial" w:cs="Arial"/>
                <w:sz w:val="22"/>
                <w:szCs w:val="22"/>
              </w:rPr>
            </w:pPr>
            <w:r w:rsidRPr="00DE749D">
              <w:rPr>
                <w:rFonts w:ascii="Arial" w:hAnsi="Arial" w:cs="Arial"/>
                <w:b/>
                <w:bCs/>
                <w:color w:val="000000"/>
                <w:sz w:val="22"/>
                <w:szCs w:val="22"/>
              </w:rPr>
              <w:t>W</w:t>
            </w:r>
            <w:r w:rsidRPr="00DE749D">
              <w:rPr>
                <w:rFonts w:ascii="Arial" w:hAnsi="Arial" w:cs="Arial"/>
                <w:color w:val="000000"/>
                <w:sz w:val="22"/>
                <w:szCs w:val="22"/>
              </w:rPr>
              <w:t>.</w:t>
            </w:r>
            <w:r w:rsidRPr="00DE749D">
              <w:rPr>
                <w:rStyle w:val="apple-tab-span"/>
                <w:rFonts w:ascii="Arial" w:hAnsi="Arial" w:cs="Arial"/>
                <w:color w:val="000000"/>
                <w:sz w:val="22"/>
                <w:szCs w:val="22"/>
              </w:rPr>
              <w:tab/>
            </w:r>
            <w:r w:rsidR="00844309" w:rsidRPr="00A62E53">
              <w:rPr>
                <w:rFonts w:ascii="Arial" w:hAnsi="Arial" w:cs="Arial"/>
              </w:rPr>
              <w:t>Campus Security Authority (</w:t>
            </w:r>
            <w:proofErr w:type="spellStart"/>
            <w:r w:rsidR="00844309" w:rsidRPr="00A62E53">
              <w:rPr>
                <w:rFonts w:ascii="Arial" w:hAnsi="Arial" w:cs="Arial"/>
              </w:rPr>
              <w:t>Clery</w:t>
            </w:r>
            <w:proofErr w:type="spellEnd"/>
            <w:r w:rsidR="00844309" w:rsidRPr="00A62E53">
              <w:rPr>
                <w:rFonts w:ascii="Arial" w:hAnsi="Arial" w:cs="Arial"/>
              </w:rPr>
              <w:t>)</w:t>
            </w:r>
            <w:r w:rsidRPr="00A62E53">
              <w:rPr>
                <w:rFonts w:ascii="Arial" w:hAnsi="Arial" w:cs="Arial"/>
                <w:color w:val="000000"/>
                <w:sz w:val="22"/>
                <w:szCs w:val="22"/>
              </w:rPr>
              <w:t xml:space="preserve">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D170E" w14:textId="10F229E0" w:rsidR="00DE749D" w:rsidRPr="00DE749D" w:rsidRDefault="00DE749D">
            <w:pPr>
              <w:pStyle w:val="NormalWeb"/>
              <w:spacing w:before="0" w:beforeAutospacing="0" w:after="0" w:afterAutospacing="0"/>
              <w:rPr>
                <w:rFonts w:ascii="Arial" w:hAnsi="Arial" w:cs="Arial"/>
                <w:sz w:val="22"/>
                <w:szCs w:val="22"/>
              </w:rPr>
            </w:pPr>
            <w:r w:rsidRPr="00DE749D">
              <w:rPr>
                <w:rFonts w:ascii="Arial" w:hAnsi="Arial" w:cs="Arial"/>
                <w:color w:val="000000"/>
                <w:sz w:val="22"/>
                <w:szCs w:val="22"/>
              </w:rPr>
              <w:t xml:space="preserve">The completion date for online Campus Security Authority training is used in compliance reporting </w:t>
            </w:r>
            <w:r w:rsidR="00A82C82">
              <w:rPr>
                <w:rFonts w:ascii="Arial" w:hAnsi="Arial" w:cs="Arial"/>
                <w:color w:val="000000"/>
                <w:sz w:val="22"/>
                <w:szCs w:val="22"/>
              </w:rPr>
              <w:t>(required for Authorized Custodians).</w:t>
            </w:r>
          </w:p>
        </w:tc>
      </w:tr>
      <w:tr w:rsidR="00844309" w:rsidRPr="00DE749D" w14:paraId="6DD8CF4D"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45D41" w14:textId="6E4F4102" w:rsidR="00844309" w:rsidRPr="00844309" w:rsidRDefault="00844309" w:rsidP="00844309">
            <w:pPr>
              <w:pStyle w:val="NormalWeb"/>
              <w:spacing w:before="0" w:beforeAutospacing="0" w:after="0" w:afterAutospacing="0"/>
              <w:rPr>
                <w:rFonts w:ascii="Arial" w:hAnsi="Arial" w:cs="Arial"/>
                <w:color w:val="000000"/>
                <w:sz w:val="22"/>
                <w:szCs w:val="22"/>
              </w:rPr>
            </w:pPr>
            <w:r w:rsidRPr="00844309">
              <w:rPr>
                <w:rFonts w:ascii="Arial" w:hAnsi="Arial" w:cs="Arial"/>
                <w:color w:val="000000"/>
                <w:sz w:val="22"/>
                <w:szCs w:val="22"/>
              </w:rPr>
              <w:t>Youth Protection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A3DFD" w14:textId="0C785A5F" w:rsidR="00844309" w:rsidRPr="00DE749D" w:rsidRDefault="00844309">
            <w:pPr>
              <w:pStyle w:val="NormalWeb"/>
              <w:spacing w:before="0" w:beforeAutospacing="0" w:after="0" w:afterAutospacing="0"/>
              <w:rPr>
                <w:rFonts w:ascii="Arial" w:hAnsi="Arial" w:cs="Arial"/>
                <w:color w:val="000000"/>
                <w:sz w:val="22"/>
                <w:szCs w:val="22"/>
              </w:rPr>
            </w:pPr>
            <w:r w:rsidRPr="00DE749D">
              <w:rPr>
                <w:rFonts w:ascii="Arial" w:hAnsi="Arial" w:cs="Arial"/>
                <w:color w:val="000000"/>
                <w:sz w:val="22"/>
                <w:szCs w:val="22"/>
              </w:rPr>
              <w:t>The completion date for this in-person training is used in compliance reporting</w:t>
            </w:r>
            <w:r>
              <w:rPr>
                <w:rFonts w:ascii="Arial" w:hAnsi="Arial" w:cs="Arial"/>
                <w:color w:val="000000"/>
                <w:sz w:val="22"/>
                <w:szCs w:val="22"/>
              </w:rPr>
              <w:t xml:space="preserve">. </w:t>
            </w:r>
            <w:r w:rsidRPr="00A82C82">
              <w:rPr>
                <w:rFonts w:ascii="Arial" w:hAnsi="Arial" w:cs="Arial"/>
                <w:b/>
                <w:bCs/>
                <w:i/>
                <w:iCs/>
                <w:color w:val="000000"/>
                <w:sz w:val="22"/>
                <w:szCs w:val="22"/>
              </w:rPr>
              <w:t>Training not available in 2023.</w:t>
            </w:r>
          </w:p>
        </w:tc>
      </w:tr>
      <w:tr w:rsidR="00844309" w:rsidRPr="00DE749D" w14:paraId="067B9B8A" w14:textId="77777777" w:rsidTr="00DE749D">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5A640" w14:textId="6C5404F6" w:rsidR="00844309" w:rsidRPr="00844309" w:rsidRDefault="00844309">
            <w:pPr>
              <w:pStyle w:val="NormalWeb"/>
              <w:spacing w:before="0" w:beforeAutospacing="0" w:after="0" w:afterAutospacing="0"/>
              <w:ind w:hanging="360"/>
              <w:rPr>
                <w:rFonts w:ascii="Arial" w:hAnsi="Arial" w:cs="Arial"/>
                <w:color w:val="000000"/>
                <w:sz w:val="22"/>
                <w:szCs w:val="22"/>
              </w:rPr>
            </w:pPr>
            <w:r w:rsidRPr="00844309">
              <w:rPr>
                <w:rFonts w:ascii="Arial" w:hAnsi="Arial" w:cs="Arial"/>
                <w:color w:val="000000"/>
                <w:sz w:val="22"/>
                <w:szCs w:val="22"/>
              </w:rPr>
              <w:t xml:space="preserve">      Youth Mental Health First Aid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7A0AB" w14:textId="002FA284" w:rsidR="00844309" w:rsidRPr="00DE749D" w:rsidRDefault="00844309">
            <w:pPr>
              <w:pStyle w:val="NormalWeb"/>
              <w:spacing w:before="0" w:beforeAutospacing="0" w:after="0" w:afterAutospacing="0"/>
              <w:rPr>
                <w:rFonts w:ascii="Arial" w:hAnsi="Arial" w:cs="Arial"/>
                <w:color w:val="000000"/>
                <w:sz w:val="22"/>
                <w:szCs w:val="22"/>
              </w:rPr>
            </w:pPr>
            <w:r w:rsidRPr="00DE749D">
              <w:rPr>
                <w:rFonts w:ascii="Arial" w:hAnsi="Arial" w:cs="Arial"/>
                <w:color w:val="000000"/>
                <w:sz w:val="22"/>
                <w:szCs w:val="22"/>
              </w:rPr>
              <w:t>The completion date for this in-person training is used in compliance reporting</w:t>
            </w:r>
            <w:r>
              <w:rPr>
                <w:rFonts w:ascii="Arial" w:hAnsi="Arial" w:cs="Arial"/>
                <w:color w:val="000000"/>
                <w:sz w:val="22"/>
                <w:szCs w:val="22"/>
              </w:rPr>
              <w:t xml:space="preserve">. </w:t>
            </w:r>
            <w:r w:rsidRPr="00A82C82">
              <w:rPr>
                <w:rFonts w:ascii="Arial" w:hAnsi="Arial" w:cs="Arial"/>
                <w:b/>
                <w:bCs/>
                <w:i/>
                <w:iCs/>
                <w:color w:val="000000"/>
                <w:sz w:val="22"/>
                <w:szCs w:val="22"/>
              </w:rPr>
              <w:t>Training not available in 2023.</w:t>
            </w:r>
          </w:p>
        </w:tc>
      </w:tr>
    </w:tbl>
    <w:p w14:paraId="21535538" w14:textId="449B73AB" w:rsidR="00D935F5" w:rsidRPr="00DE749D" w:rsidRDefault="00D935F5" w:rsidP="00DE749D">
      <w:pPr>
        <w:jc w:val="center"/>
        <w:rPr>
          <w:rFonts w:ascii="Arial" w:hAnsi="Arial" w:cs="Arial"/>
          <w:b/>
          <w:bCs/>
          <w:sz w:val="22"/>
          <w:szCs w:val="22"/>
        </w:rPr>
      </w:pPr>
    </w:p>
    <w:sectPr w:rsidR="00D935F5" w:rsidRPr="00DE749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C27F" w14:textId="77777777" w:rsidR="00761683" w:rsidRDefault="00761683" w:rsidP="00DE749D">
      <w:r>
        <w:separator/>
      </w:r>
    </w:p>
  </w:endnote>
  <w:endnote w:type="continuationSeparator" w:id="0">
    <w:p w14:paraId="3B3C599E" w14:textId="77777777" w:rsidR="00761683" w:rsidRDefault="00761683" w:rsidP="00DE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94D5" w14:textId="0C1C1DA6" w:rsidR="006C2EB8" w:rsidRPr="006C2EB8" w:rsidRDefault="006C2EB8">
    <w:pPr>
      <w:pStyle w:val="Footer"/>
      <w:rPr>
        <w:color w:val="808080" w:themeColor="background1" w:themeShade="80"/>
      </w:rPr>
    </w:pPr>
    <w:r w:rsidRPr="006C2EB8">
      <w:rPr>
        <w:color w:val="808080" w:themeColor="background1" w:themeShade="80"/>
      </w:rPr>
      <w:t>Updated January 11, 2023</w:t>
    </w:r>
  </w:p>
  <w:p w14:paraId="3730C651" w14:textId="77777777" w:rsidR="006C2EB8" w:rsidRDefault="006C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6803" w14:textId="77777777" w:rsidR="00761683" w:rsidRDefault="00761683" w:rsidP="00DE749D">
      <w:r>
        <w:separator/>
      </w:r>
    </w:p>
  </w:footnote>
  <w:footnote w:type="continuationSeparator" w:id="0">
    <w:p w14:paraId="3F2A386E" w14:textId="77777777" w:rsidR="00761683" w:rsidRDefault="00761683" w:rsidP="00DE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A96" w14:textId="2BC295FE" w:rsidR="00DE749D" w:rsidRDefault="00DE749D">
    <w:pPr>
      <w:pStyle w:val="Header"/>
    </w:pPr>
    <w:r>
      <w:rPr>
        <w:noProof/>
      </w:rPr>
      <w:drawing>
        <wp:inline distT="0" distB="0" distL="0" distR="0" wp14:anchorId="6300F5AE" wp14:editId="6D66B58D">
          <wp:extent cx="4041648" cy="57607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41648" cy="576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9D"/>
    <w:rsid w:val="00435216"/>
    <w:rsid w:val="005503DE"/>
    <w:rsid w:val="006C2EB8"/>
    <w:rsid w:val="00761683"/>
    <w:rsid w:val="00844309"/>
    <w:rsid w:val="00A62E53"/>
    <w:rsid w:val="00A82C82"/>
    <w:rsid w:val="00D935F5"/>
    <w:rsid w:val="00DE749D"/>
    <w:rsid w:val="00E15882"/>
    <w:rsid w:val="00E975C6"/>
    <w:rsid w:val="00FE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CFDB"/>
  <w15:chartTrackingRefBased/>
  <w15:docId w15:val="{17366F5C-D81C-475A-A12C-16FD5F55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9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749D"/>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DE749D"/>
    <w:pPr>
      <w:spacing w:before="100" w:beforeAutospacing="1" w:after="100" w:afterAutospacing="1"/>
      <w:outlineLvl w:val="2"/>
    </w:pPr>
    <w:rPr>
      <w:b/>
      <w:bCs/>
      <w:sz w:val="27"/>
      <w:szCs w:val="27"/>
    </w:rPr>
  </w:style>
  <w:style w:type="paragraph" w:styleId="Heading6">
    <w:name w:val="heading 6"/>
    <w:basedOn w:val="Normal"/>
    <w:link w:val="Heading6Char"/>
    <w:uiPriority w:val="9"/>
    <w:qFormat/>
    <w:rsid w:val="00DE749D"/>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4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E749D"/>
  </w:style>
  <w:style w:type="paragraph" w:styleId="Footer">
    <w:name w:val="footer"/>
    <w:basedOn w:val="Normal"/>
    <w:link w:val="FooterChar"/>
    <w:uiPriority w:val="99"/>
    <w:unhideWhenUsed/>
    <w:rsid w:val="00DE74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E749D"/>
  </w:style>
  <w:style w:type="table" w:styleId="TableGrid">
    <w:name w:val="Table Grid"/>
    <w:basedOn w:val="TableNormal"/>
    <w:uiPriority w:val="39"/>
    <w:rsid w:val="00DE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74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749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E749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E749D"/>
    <w:pPr>
      <w:spacing w:before="100" w:beforeAutospacing="1" w:after="100" w:afterAutospacing="1"/>
    </w:pPr>
  </w:style>
  <w:style w:type="character" w:styleId="Hyperlink">
    <w:name w:val="Hyperlink"/>
    <w:basedOn w:val="DefaultParagraphFont"/>
    <w:uiPriority w:val="99"/>
    <w:semiHidden/>
    <w:unhideWhenUsed/>
    <w:rsid w:val="00DE749D"/>
    <w:rPr>
      <w:color w:val="0000FF"/>
      <w:u w:val="single"/>
    </w:rPr>
  </w:style>
  <w:style w:type="character" w:customStyle="1" w:styleId="apple-tab-span">
    <w:name w:val="apple-tab-span"/>
    <w:basedOn w:val="DefaultParagraphFont"/>
    <w:rsid w:val="00DE749D"/>
  </w:style>
  <w:style w:type="character" w:styleId="FollowedHyperlink">
    <w:name w:val="FollowedHyperlink"/>
    <w:basedOn w:val="DefaultParagraphFont"/>
    <w:uiPriority w:val="99"/>
    <w:semiHidden/>
    <w:unhideWhenUsed/>
    <w:rsid w:val="00DE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hprotection.wisc.edu/trai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hprotection.wisc.edu/train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5623-12B9-4A5C-A552-47B6CA4B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Rose</dc:creator>
  <cp:keywords/>
  <dc:description/>
  <cp:lastModifiedBy>Wright, Steven</cp:lastModifiedBy>
  <cp:revision>2</cp:revision>
  <dcterms:created xsi:type="dcterms:W3CDTF">2023-01-11T16:37:00Z</dcterms:created>
  <dcterms:modified xsi:type="dcterms:W3CDTF">2023-01-11T16:37:00Z</dcterms:modified>
</cp:coreProperties>
</file>